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2" w:type="dxa"/>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4863"/>
        <w:gridCol w:w="2087"/>
      </w:tblGrid>
      <w:tr w:rsidR="007F6391" w:rsidTr="007F6391">
        <w:trPr>
          <w:trHeight w:val="1641"/>
          <w:jc w:val="center"/>
        </w:trPr>
        <w:tc>
          <w:tcPr>
            <w:tcW w:w="9242" w:type="dxa"/>
            <w:gridSpan w:val="3"/>
            <w:tcBorders>
              <w:top w:val="single" w:sz="24" w:space="0" w:color="auto"/>
              <w:left w:val="nil"/>
              <w:bottom w:val="single" w:sz="24" w:space="0" w:color="auto"/>
              <w:right w:val="nil"/>
            </w:tcBorders>
            <w:tcMar>
              <w:top w:w="0" w:type="dxa"/>
              <w:left w:w="0" w:type="dxa"/>
              <w:bottom w:w="0" w:type="dxa"/>
              <w:right w:w="0" w:type="dxa"/>
            </w:tcMar>
            <w:vAlign w:val="center"/>
          </w:tcPr>
          <w:p w:rsidR="007F6391" w:rsidRDefault="007F6391">
            <w:pPr>
              <w:pStyle w:val="11"/>
              <w:spacing w:line="240" w:lineRule="auto"/>
              <w:ind w:firstLine="0"/>
              <w:jc w:val="center"/>
              <w:rPr>
                <w:b/>
                <w:sz w:val="22"/>
                <w:szCs w:val="22"/>
                <w:lang w:eastAsia="en-US"/>
              </w:rPr>
            </w:pPr>
            <w:r>
              <w:rPr>
                <w:sz w:val="22"/>
                <w:szCs w:val="22"/>
                <w:lang w:eastAsia="en-US"/>
              </w:rPr>
              <w:fldChar w:fldCharType="begin"/>
            </w:r>
            <w:r>
              <w:rPr>
                <w:sz w:val="22"/>
                <w:szCs w:val="22"/>
                <w:lang w:eastAsia="en-US"/>
              </w:rPr>
              <w:instrText xml:space="preserve"> MACROBUTTON MTEditEquationSection2 </w:instrText>
            </w:r>
            <w:r>
              <w:rPr>
                <w:sz w:val="22"/>
                <w:szCs w:val="22"/>
                <w:lang w:eastAsia="en-US"/>
              </w:rPr>
              <w:fldChar w:fldCharType="begin"/>
            </w:r>
            <w:r>
              <w:rPr>
                <w:sz w:val="22"/>
                <w:szCs w:val="22"/>
                <w:lang w:eastAsia="en-US"/>
              </w:rPr>
              <w:instrText xml:space="preserve"> SEQ MTEqn \r \h \* MERGEFORMAT </w:instrText>
            </w:r>
            <w:r>
              <w:rPr>
                <w:sz w:val="22"/>
                <w:szCs w:val="22"/>
                <w:lang w:eastAsia="en-US"/>
              </w:rPr>
              <w:fldChar w:fldCharType="end"/>
            </w:r>
            <w:r>
              <w:rPr>
                <w:sz w:val="22"/>
                <w:szCs w:val="22"/>
                <w:lang w:eastAsia="en-US"/>
              </w:rPr>
              <w:fldChar w:fldCharType="begin"/>
            </w:r>
            <w:r>
              <w:rPr>
                <w:sz w:val="22"/>
                <w:szCs w:val="22"/>
                <w:lang w:eastAsia="en-US"/>
              </w:rPr>
              <w:instrText xml:space="preserve"> SEQ MTSec \r 1 \h \* MERGEFORMAT </w:instrText>
            </w:r>
            <w:r>
              <w:rPr>
                <w:sz w:val="22"/>
                <w:szCs w:val="22"/>
                <w:lang w:eastAsia="en-US"/>
              </w:rPr>
              <w:fldChar w:fldCharType="end"/>
            </w:r>
            <w:r>
              <w:rPr>
                <w:sz w:val="22"/>
                <w:szCs w:val="22"/>
                <w:lang w:eastAsia="en-US"/>
              </w:rPr>
              <w:fldChar w:fldCharType="begin"/>
            </w:r>
            <w:r>
              <w:rPr>
                <w:sz w:val="22"/>
                <w:szCs w:val="22"/>
                <w:lang w:eastAsia="en-US"/>
              </w:rPr>
              <w:instrText xml:space="preserve"> SEQ MTChap \r 1 \h \* MERGEFORMAT </w:instrText>
            </w:r>
            <w:r>
              <w:rPr>
                <w:sz w:val="22"/>
                <w:szCs w:val="22"/>
                <w:lang w:eastAsia="en-US"/>
              </w:rPr>
              <w:fldChar w:fldCharType="end"/>
            </w:r>
            <w:r>
              <w:rPr>
                <w:sz w:val="22"/>
                <w:szCs w:val="22"/>
                <w:lang w:eastAsia="en-US"/>
              </w:rPr>
              <w:fldChar w:fldCharType="end"/>
            </w:r>
            <w:r>
              <w:rPr>
                <w:b/>
                <w:sz w:val="22"/>
                <w:szCs w:val="22"/>
                <w:lang w:eastAsia="en-US"/>
              </w:rPr>
              <w:t>ЕВРАЗИЙСКИЙ СОВЕТ ПО СТАНДАРТИЗАЦИИ, МЕТРОЛОГИИ И СЕРТИФИКАЦИИ</w:t>
            </w:r>
            <w:r>
              <w:rPr>
                <w:b/>
                <w:sz w:val="22"/>
                <w:szCs w:val="22"/>
                <w:lang w:eastAsia="en-US"/>
              </w:rPr>
              <w:br/>
              <w:t>(ЕАСС)</w:t>
            </w:r>
          </w:p>
          <w:p w:rsidR="007F6391" w:rsidRDefault="007F6391">
            <w:pPr>
              <w:pStyle w:val="11"/>
              <w:spacing w:line="240" w:lineRule="auto"/>
              <w:ind w:firstLine="0"/>
              <w:jc w:val="center"/>
              <w:rPr>
                <w:b/>
                <w:sz w:val="22"/>
                <w:szCs w:val="22"/>
                <w:lang w:eastAsia="en-US"/>
              </w:rPr>
            </w:pPr>
          </w:p>
          <w:p w:rsidR="007F6391" w:rsidRDefault="007F6391">
            <w:pPr>
              <w:widowControl w:val="0"/>
              <w:jc w:val="center"/>
              <w:rPr>
                <w:rFonts w:ascii="Arial" w:hAnsi="Arial" w:cs="Arial"/>
                <w:b/>
                <w:lang w:val="en-US"/>
              </w:rPr>
            </w:pPr>
            <w:r>
              <w:rPr>
                <w:rFonts w:ascii="Arial" w:hAnsi="Arial" w:cs="Arial"/>
                <w:b/>
                <w:lang w:val="en-US"/>
              </w:rPr>
              <w:t>EURO-ASIAN COUNCID FOR STANDARDIZATION, METRODOGY AND CERTIFICATION</w:t>
            </w:r>
          </w:p>
          <w:p w:rsidR="007F6391" w:rsidRDefault="007F6391">
            <w:pPr>
              <w:widowControl w:val="0"/>
              <w:jc w:val="center"/>
              <w:rPr>
                <w:rFonts w:ascii="Arial" w:hAnsi="Arial" w:cs="Arial"/>
                <w:b/>
                <w:lang w:val="en-US"/>
              </w:rPr>
            </w:pPr>
            <w:r>
              <w:rPr>
                <w:rFonts w:ascii="Arial" w:hAnsi="Arial" w:cs="Arial"/>
                <w:b/>
                <w:lang w:val="en-US"/>
              </w:rPr>
              <w:t>(EASC)</w:t>
            </w:r>
          </w:p>
        </w:tc>
      </w:tr>
      <w:tr w:rsidR="007F6391" w:rsidTr="007F6391">
        <w:trPr>
          <w:trHeight w:val="2280"/>
          <w:jc w:val="center"/>
        </w:trPr>
        <w:tc>
          <w:tcPr>
            <w:tcW w:w="2113" w:type="dxa"/>
            <w:tcBorders>
              <w:top w:val="single" w:sz="24" w:space="0" w:color="auto"/>
              <w:left w:val="nil"/>
              <w:bottom w:val="single" w:sz="24" w:space="0" w:color="auto"/>
              <w:right w:val="nil"/>
            </w:tcBorders>
            <w:vAlign w:val="center"/>
            <w:hideMark/>
          </w:tcPr>
          <w:p w:rsidR="007F6391" w:rsidRDefault="007F6391">
            <w:pPr>
              <w:widowControl w:val="0"/>
              <w:jc w:val="right"/>
              <w:rPr>
                <w:rFonts w:ascii="Arial" w:hAnsi="Arial" w:cs="Arial"/>
                <w:b/>
                <w:sz w:val="28"/>
                <w:szCs w:val="26"/>
              </w:rPr>
            </w:pPr>
            <w:r>
              <w:rPr>
                <w:rFonts w:ascii="Arial" w:hAnsi="Arial" w:cs="Arial"/>
                <w:b/>
                <w:noProof/>
                <w:sz w:val="28"/>
                <w:szCs w:val="26"/>
                <w:lang w:eastAsia="ru-RU"/>
              </w:rPr>
              <w:drawing>
                <wp:inline distT="0" distB="0" distL="0" distR="0">
                  <wp:extent cx="1318260" cy="127571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18260" cy="1275715"/>
                          </a:xfrm>
                          <a:prstGeom prst="rect">
                            <a:avLst/>
                          </a:prstGeom>
                          <a:solidFill>
                            <a:srgbClr val="FFFFFF"/>
                          </a:solidFill>
                          <a:ln>
                            <a:noFill/>
                          </a:ln>
                        </pic:spPr>
                      </pic:pic>
                    </a:graphicData>
                  </a:graphic>
                </wp:inline>
              </w:drawing>
            </w:r>
          </w:p>
        </w:tc>
        <w:tc>
          <w:tcPr>
            <w:tcW w:w="4950" w:type="dxa"/>
            <w:tcBorders>
              <w:top w:val="single" w:sz="24" w:space="0" w:color="auto"/>
              <w:left w:val="nil"/>
              <w:bottom w:val="single" w:sz="24" w:space="0" w:color="auto"/>
              <w:right w:val="nil"/>
            </w:tcBorders>
          </w:tcPr>
          <w:p w:rsidR="007F6391" w:rsidRDefault="007F6391">
            <w:pPr>
              <w:pStyle w:val="11"/>
              <w:tabs>
                <w:tab w:val="center" w:pos="5133"/>
              </w:tabs>
              <w:spacing w:line="360" w:lineRule="auto"/>
              <w:ind w:firstLine="0"/>
              <w:jc w:val="center"/>
              <w:rPr>
                <w:b/>
                <w:spacing w:val="40"/>
                <w:lang w:eastAsia="en-US"/>
              </w:rPr>
            </w:pPr>
          </w:p>
          <w:p w:rsidR="007F6391" w:rsidRDefault="007F6391">
            <w:pPr>
              <w:pStyle w:val="11"/>
              <w:tabs>
                <w:tab w:val="center" w:pos="5133"/>
              </w:tabs>
              <w:spacing w:line="240" w:lineRule="auto"/>
              <w:ind w:firstLine="0"/>
              <w:jc w:val="center"/>
              <w:rPr>
                <w:b/>
                <w:spacing w:val="40"/>
                <w:lang w:eastAsia="en-US"/>
              </w:rPr>
            </w:pPr>
            <w:r>
              <w:rPr>
                <w:b/>
                <w:spacing w:val="40"/>
                <w:lang w:eastAsia="en-US"/>
              </w:rPr>
              <w:t>МЕЖГОСУДАРСТВЕННЫЙ</w:t>
            </w:r>
          </w:p>
          <w:p w:rsidR="007F6391" w:rsidRDefault="007F6391">
            <w:pPr>
              <w:widowControl w:val="0"/>
              <w:jc w:val="center"/>
              <w:rPr>
                <w:rFonts w:ascii="Arial" w:hAnsi="Arial" w:cs="Arial"/>
                <w:b/>
                <w:sz w:val="24"/>
                <w:szCs w:val="24"/>
              </w:rPr>
            </w:pPr>
            <w:r>
              <w:rPr>
                <w:rFonts w:ascii="Arial" w:hAnsi="Arial" w:cs="Arial"/>
                <w:b/>
                <w:spacing w:val="40"/>
              </w:rPr>
              <w:t>СТАНДАРТ</w:t>
            </w:r>
          </w:p>
        </w:tc>
        <w:tc>
          <w:tcPr>
            <w:tcW w:w="2179" w:type="dxa"/>
            <w:tcBorders>
              <w:top w:val="single" w:sz="24" w:space="0" w:color="auto"/>
              <w:left w:val="nil"/>
              <w:bottom w:val="single" w:sz="24" w:space="0" w:color="auto"/>
              <w:right w:val="nil"/>
            </w:tcBorders>
          </w:tcPr>
          <w:p w:rsidR="007F6391" w:rsidRDefault="007F6391">
            <w:pPr>
              <w:widowControl w:val="0"/>
              <w:spacing w:line="360" w:lineRule="auto"/>
              <w:jc w:val="center"/>
              <w:rPr>
                <w:rFonts w:ascii="Arial" w:hAnsi="Arial" w:cs="Arial"/>
                <w:b/>
                <w:sz w:val="24"/>
                <w:szCs w:val="24"/>
              </w:rPr>
            </w:pPr>
          </w:p>
          <w:p w:rsidR="007F6391" w:rsidRDefault="007F6391">
            <w:pPr>
              <w:widowControl w:val="0"/>
              <w:rPr>
                <w:rFonts w:ascii="Arial" w:hAnsi="Arial" w:cs="Arial"/>
                <w:b/>
              </w:rPr>
            </w:pPr>
            <w:r>
              <w:rPr>
                <w:rFonts w:ascii="Arial" w:hAnsi="Arial" w:cs="Arial"/>
                <w:b/>
              </w:rPr>
              <w:t>ГОСТ ISO 1833-7</w:t>
            </w:r>
          </w:p>
          <w:p w:rsidR="007F6391" w:rsidRDefault="007F6391">
            <w:pPr>
              <w:rPr>
                <w:rFonts w:ascii="Arial" w:hAnsi="Arial" w:cs="Arial"/>
                <w:i/>
                <w:sz w:val="24"/>
                <w:szCs w:val="24"/>
              </w:rPr>
            </w:pPr>
            <w:r>
              <w:rPr>
                <w:rFonts w:ascii="Arial" w:hAnsi="Arial" w:cs="Arial"/>
                <w:i/>
              </w:rPr>
              <w:t xml:space="preserve">(проект, </w:t>
            </w:r>
            <w:r>
              <w:rPr>
                <w:rFonts w:ascii="Arial" w:hAnsi="Arial" w:cs="Arial"/>
                <w:i/>
                <w:lang w:val="en-US"/>
              </w:rPr>
              <w:t>KZ</w:t>
            </w:r>
            <w:r>
              <w:rPr>
                <w:rFonts w:ascii="Arial" w:hAnsi="Arial" w:cs="Arial"/>
                <w:i/>
              </w:rPr>
              <w:t>, первая редакция)</w:t>
            </w:r>
          </w:p>
        </w:tc>
      </w:tr>
    </w:tbl>
    <w:p w:rsidR="007F6391" w:rsidRPr="007F6391" w:rsidRDefault="007F6391" w:rsidP="007F6391">
      <w:pPr>
        <w:spacing w:after="0" w:line="240" w:lineRule="auto"/>
        <w:jc w:val="both"/>
        <w:rPr>
          <w:rFonts w:ascii="Arial" w:eastAsia="Times New Roman" w:hAnsi="Arial" w:cs="Arial"/>
          <w:color w:val="000000"/>
          <w:sz w:val="28"/>
          <w:szCs w:val="28"/>
          <w:lang w:eastAsia="ru-RU"/>
        </w:rPr>
      </w:pPr>
    </w:p>
    <w:p w:rsidR="00686980" w:rsidRPr="007F6391" w:rsidRDefault="00686980" w:rsidP="00686980">
      <w:pPr>
        <w:spacing w:after="0" w:line="240" w:lineRule="auto"/>
        <w:jc w:val="both"/>
        <w:rPr>
          <w:rFonts w:ascii="Arial" w:eastAsia="Times New Roman" w:hAnsi="Arial" w:cs="Arial"/>
          <w:color w:val="000000"/>
          <w:sz w:val="28"/>
          <w:szCs w:val="28"/>
          <w:lang w:eastAsia="ru-RU"/>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Материалы текстильные</w:t>
      </w: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Количественный химический анализ</w:t>
      </w: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Часть 7</w:t>
      </w: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СМЕСИ ПОЛИАМИДНЫХ И НЕКОТОРЫХ ДРУГИХ ВОЛОКОН (МЕТОД С ИСПОЛЬЗОВАНИЕМ МУРАВЬИНОЙ КИСЛОТЫ)</w:t>
      </w:r>
    </w:p>
    <w:p w:rsidR="007F6391" w:rsidRDefault="007F6391" w:rsidP="00686980">
      <w:pPr>
        <w:spacing w:after="0" w:line="240" w:lineRule="auto"/>
        <w:jc w:val="both"/>
        <w:rPr>
          <w:rFonts w:ascii="Arial" w:eastAsia="Times New Roman" w:hAnsi="Arial" w:cs="Arial"/>
          <w:color w:val="000000"/>
          <w:sz w:val="28"/>
          <w:szCs w:val="28"/>
          <w:lang w:eastAsia="ru-RU"/>
        </w:rPr>
      </w:pPr>
    </w:p>
    <w:p w:rsidR="00E14272" w:rsidRDefault="00E14272" w:rsidP="00686980">
      <w:pPr>
        <w:spacing w:after="0" w:line="240" w:lineRule="auto"/>
        <w:jc w:val="both"/>
        <w:rPr>
          <w:rFonts w:ascii="Arial" w:eastAsia="Times New Roman" w:hAnsi="Arial" w:cs="Arial"/>
          <w:color w:val="000000"/>
          <w:sz w:val="28"/>
          <w:szCs w:val="28"/>
          <w:lang w:eastAsia="ru-RU"/>
        </w:rPr>
      </w:pPr>
    </w:p>
    <w:p w:rsidR="00E14272" w:rsidRPr="00E14272" w:rsidRDefault="00E14272" w:rsidP="00E14272">
      <w:pPr>
        <w:spacing w:after="0" w:line="240" w:lineRule="auto"/>
        <w:jc w:val="center"/>
        <w:rPr>
          <w:rFonts w:ascii="Arial" w:eastAsia="Times New Roman" w:hAnsi="Arial" w:cs="Arial"/>
          <w:i/>
          <w:color w:val="000000"/>
          <w:sz w:val="24"/>
          <w:szCs w:val="28"/>
          <w:lang w:eastAsia="ru-RU"/>
        </w:rPr>
      </w:pPr>
      <w:r w:rsidRPr="00E14272">
        <w:rPr>
          <w:rFonts w:ascii="Arial" w:eastAsia="Times New Roman" w:hAnsi="Arial" w:cs="Arial"/>
          <w:i/>
          <w:color w:val="000000"/>
          <w:sz w:val="24"/>
          <w:szCs w:val="28"/>
          <w:lang w:eastAsia="ru-RU"/>
        </w:rPr>
        <w:t>(</w:t>
      </w:r>
      <w:r w:rsidRPr="00E14272">
        <w:rPr>
          <w:rFonts w:ascii="Arial" w:eastAsia="Times New Roman" w:hAnsi="Arial" w:cs="Arial"/>
          <w:i/>
          <w:color w:val="000000"/>
          <w:sz w:val="24"/>
          <w:szCs w:val="28"/>
          <w:lang w:val="en-US" w:eastAsia="ru-RU"/>
        </w:rPr>
        <w:t>ISO</w:t>
      </w:r>
      <w:r w:rsidRPr="00B50568">
        <w:rPr>
          <w:rFonts w:ascii="Arial" w:eastAsia="Times New Roman" w:hAnsi="Arial" w:cs="Arial"/>
          <w:i/>
          <w:color w:val="000000"/>
          <w:sz w:val="24"/>
          <w:szCs w:val="28"/>
          <w:lang w:eastAsia="ru-RU"/>
        </w:rPr>
        <w:t xml:space="preserve"> 1833-7-2017, </w:t>
      </w:r>
      <w:r w:rsidRPr="00E14272">
        <w:rPr>
          <w:rFonts w:ascii="Arial" w:eastAsia="Times New Roman" w:hAnsi="Arial" w:cs="Arial"/>
          <w:i/>
          <w:color w:val="000000"/>
          <w:sz w:val="24"/>
          <w:szCs w:val="28"/>
          <w:lang w:val="en-US" w:eastAsia="ru-RU"/>
        </w:rPr>
        <w:t>IDT</w:t>
      </w:r>
      <w:r w:rsidRPr="00E14272">
        <w:rPr>
          <w:rFonts w:ascii="Arial" w:eastAsia="Times New Roman" w:hAnsi="Arial" w:cs="Arial"/>
          <w:i/>
          <w:color w:val="000000"/>
          <w:sz w:val="24"/>
          <w:szCs w:val="28"/>
          <w:lang w:eastAsia="ru-RU"/>
        </w:rPr>
        <w:t>)</w:t>
      </w:r>
    </w:p>
    <w:p w:rsidR="00E14272" w:rsidRDefault="00E14272" w:rsidP="00686980">
      <w:pPr>
        <w:spacing w:after="0" w:line="240" w:lineRule="auto"/>
        <w:jc w:val="both"/>
        <w:rPr>
          <w:rFonts w:ascii="Arial" w:eastAsia="Times New Roman" w:hAnsi="Arial" w:cs="Arial"/>
          <w:color w:val="000000"/>
          <w:sz w:val="28"/>
          <w:szCs w:val="28"/>
          <w:lang w:eastAsia="ru-RU"/>
        </w:rPr>
      </w:pPr>
    </w:p>
    <w:p w:rsidR="00E14272" w:rsidRDefault="00E14272" w:rsidP="00686980">
      <w:pPr>
        <w:spacing w:after="0" w:line="240" w:lineRule="auto"/>
        <w:jc w:val="both"/>
        <w:rPr>
          <w:rFonts w:ascii="Arial" w:eastAsia="Times New Roman" w:hAnsi="Arial" w:cs="Arial"/>
          <w:color w:val="000000"/>
          <w:sz w:val="28"/>
          <w:szCs w:val="28"/>
          <w:lang w:eastAsia="ru-RU"/>
        </w:rPr>
      </w:pPr>
    </w:p>
    <w:p w:rsidR="00E14272" w:rsidRPr="007F6391" w:rsidRDefault="00E14272" w:rsidP="00686980">
      <w:pPr>
        <w:spacing w:after="0" w:line="240" w:lineRule="auto"/>
        <w:jc w:val="both"/>
        <w:rPr>
          <w:rFonts w:ascii="Arial" w:eastAsia="Times New Roman" w:hAnsi="Arial" w:cs="Arial"/>
          <w:color w:val="000000"/>
          <w:sz w:val="28"/>
          <w:szCs w:val="28"/>
          <w:lang w:eastAsia="ru-RU"/>
        </w:rPr>
      </w:pPr>
    </w:p>
    <w:p w:rsidR="007F6391" w:rsidRDefault="007F6391" w:rsidP="007F6391">
      <w:pPr>
        <w:widowControl w:val="0"/>
        <w:spacing w:after="0" w:line="240" w:lineRule="auto"/>
        <w:jc w:val="center"/>
        <w:rPr>
          <w:rFonts w:ascii="Arial" w:hAnsi="Arial" w:cs="Arial"/>
          <w:b/>
        </w:rPr>
      </w:pPr>
      <w:r>
        <w:rPr>
          <w:rFonts w:ascii="Arial" w:hAnsi="Arial" w:cs="Arial"/>
          <w:i/>
        </w:rPr>
        <w:t>Настоящий проект стандарта не подлежит применению до его принятия</w:t>
      </w:r>
    </w:p>
    <w:p w:rsidR="007F6391" w:rsidRDefault="007F6391" w:rsidP="007F6391">
      <w:pPr>
        <w:spacing w:after="0" w:line="240" w:lineRule="auto"/>
        <w:jc w:val="center"/>
        <w:rPr>
          <w:rFonts w:ascii="Arial" w:hAnsi="Arial" w:cs="Arial"/>
          <w:b/>
          <w:bCs/>
        </w:rPr>
      </w:pPr>
    </w:p>
    <w:p w:rsidR="007F6391" w:rsidRDefault="007F6391" w:rsidP="007F6391">
      <w:pPr>
        <w:spacing w:after="0" w:line="240" w:lineRule="auto"/>
        <w:jc w:val="center"/>
        <w:rPr>
          <w:rFonts w:ascii="Arial" w:hAnsi="Arial" w:cs="Arial"/>
          <w:b/>
          <w:bCs/>
        </w:rPr>
      </w:pPr>
    </w:p>
    <w:p w:rsidR="007F6391" w:rsidRDefault="007F6391" w:rsidP="007F6391">
      <w:pPr>
        <w:spacing w:after="0" w:line="240" w:lineRule="auto"/>
        <w:jc w:val="center"/>
        <w:rPr>
          <w:rFonts w:ascii="Arial" w:hAnsi="Arial" w:cs="Arial"/>
          <w:b/>
          <w:bCs/>
          <w:sz w:val="24"/>
        </w:rPr>
      </w:pPr>
    </w:p>
    <w:p w:rsidR="007F6391" w:rsidRDefault="007F6391" w:rsidP="007F6391">
      <w:pPr>
        <w:spacing w:after="0" w:line="240" w:lineRule="auto"/>
        <w:jc w:val="center"/>
        <w:rPr>
          <w:rFonts w:ascii="Arial" w:hAnsi="Arial" w:cs="Arial"/>
          <w:sz w:val="24"/>
        </w:rPr>
      </w:pPr>
    </w:p>
    <w:p w:rsidR="007F6391" w:rsidRDefault="007F6391" w:rsidP="007F6391">
      <w:pPr>
        <w:spacing w:after="0" w:line="240" w:lineRule="auto"/>
        <w:jc w:val="center"/>
        <w:rPr>
          <w:rFonts w:ascii="Arial" w:hAnsi="Arial" w:cs="Arial"/>
          <w:sz w:val="24"/>
        </w:rPr>
      </w:pPr>
    </w:p>
    <w:p w:rsidR="007F6391" w:rsidRDefault="007F6391" w:rsidP="007F6391">
      <w:pPr>
        <w:spacing w:after="0" w:line="240" w:lineRule="auto"/>
        <w:jc w:val="center"/>
        <w:rPr>
          <w:rFonts w:ascii="Arial" w:hAnsi="Arial" w:cs="Arial"/>
          <w:sz w:val="24"/>
        </w:rPr>
      </w:pPr>
    </w:p>
    <w:p w:rsidR="007F6391" w:rsidRDefault="007F6391" w:rsidP="007F6391">
      <w:pPr>
        <w:spacing w:after="0" w:line="240" w:lineRule="auto"/>
        <w:jc w:val="center"/>
        <w:rPr>
          <w:rFonts w:ascii="Arial" w:hAnsi="Arial" w:cs="Arial"/>
          <w:sz w:val="24"/>
        </w:rPr>
      </w:pPr>
    </w:p>
    <w:p w:rsidR="007F6391" w:rsidRDefault="007F6391" w:rsidP="007F6391">
      <w:pPr>
        <w:spacing w:after="0" w:line="240" w:lineRule="auto"/>
        <w:jc w:val="center"/>
        <w:rPr>
          <w:rFonts w:ascii="Arial" w:hAnsi="Arial" w:cs="Arial"/>
          <w:sz w:val="24"/>
        </w:rPr>
      </w:pPr>
    </w:p>
    <w:p w:rsidR="007F6391" w:rsidRDefault="007F6391" w:rsidP="007F6391">
      <w:pPr>
        <w:spacing w:after="0" w:line="240" w:lineRule="auto"/>
        <w:jc w:val="center"/>
        <w:rPr>
          <w:rFonts w:ascii="Arial" w:hAnsi="Arial" w:cs="Arial"/>
          <w:sz w:val="24"/>
        </w:rPr>
      </w:pPr>
    </w:p>
    <w:p w:rsidR="007F6391" w:rsidRDefault="007F6391" w:rsidP="007F6391">
      <w:pPr>
        <w:spacing w:after="0" w:line="240" w:lineRule="auto"/>
        <w:jc w:val="center"/>
        <w:rPr>
          <w:rFonts w:ascii="Arial" w:hAnsi="Arial" w:cs="Arial"/>
          <w:sz w:val="24"/>
        </w:rPr>
      </w:pPr>
    </w:p>
    <w:p w:rsidR="007F6391" w:rsidRDefault="007F6391" w:rsidP="007F6391">
      <w:pPr>
        <w:spacing w:after="0" w:line="240" w:lineRule="auto"/>
        <w:jc w:val="center"/>
        <w:rPr>
          <w:rFonts w:ascii="Arial" w:hAnsi="Arial" w:cs="Arial"/>
          <w:sz w:val="24"/>
        </w:rPr>
      </w:pPr>
    </w:p>
    <w:p w:rsidR="007F6391" w:rsidRDefault="007F6391" w:rsidP="007F6391">
      <w:pPr>
        <w:pStyle w:val="1"/>
        <w:widowControl w:val="0"/>
        <w:shd w:val="clear" w:color="auto" w:fill="FFFFFF"/>
        <w:autoSpaceDE w:val="0"/>
        <w:spacing w:before="0" w:line="240" w:lineRule="auto"/>
        <w:jc w:val="center"/>
        <w:rPr>
          <w:rFonts w:ascii="Arial" w:hAnsi="Arial" w:cs="Arial"/>
          <w:i/>
          <w:color w:val="auto"/>
          <w:sz w:val="24"/>
          <w:szCs w:val="22"/>
        </w:rPr>
      </w:pPr>
      <w:r>
        <w:rPr>
          <w:rFonts w:ascii="Arial" w:hAnsi="Arial" w:cs="Arial"/>
          <w:color w:val="auto"/>
          <w:sz w:val="24"/>
          <w:szCs w:val="22"/>
        </w:rPr>
        <w:t>Минск</w:t>
      </w:r>
    </w:p>
    <w:p w:rsidR="007F6391" w:rsidRDefault="007F6391" w:rsidP="007F6391">
      <w:pPr>
        <w:jc w:val="center"/>
        <w:rPr>
          <w:rFonts w:ascii="Arial" w:hAnsi="Arial" w:cs="Arial"/>
          <w:b/>
          <w:bCs/>
          <w:sz w:val="28"/>
        </w:rPr>
      </w:pPr>
      <w:r>
        <w:rPr>
          <w:rFonts w:ascii="Arial" w:hAnsi="Arial" w:cs="Arial"/>
          <w:b/>
          <w:bCs/>
          <w:sz w:val="24"/>
        </w:rPr>
        <w:t>Евразийский совет по стандартизации, метрологии и сертификации</w:t>
      </w:r>
    </w:p>
    <w:p w:rsidR="007F6391" w:rsidRDefault="007F6391" w:rsidP="007F6391">
      <w:pPr>
        <w:jc w:val="center"/>
        <w:rPr>
          <w:rFonts w:ascii="Arial" w:hAnsi="Arial" w:cs="Arial"/>
          <w:b/>
          <w:bCs/>
          <w:sz w:val="28"/>
        </w:rPr>
      </w:pPr>
      <w:r>
        <w:rPr>
          <w:rFonts w:ascii="Arial" w:hAnsi="Arial" w:cs="Arial"/>
          <w:b/>
          <w:bCs/>
          <w:sz w:val="24"/>
        </w:rPr>
        <w:t>202_</w:t>
      </w:r>
      <w:r>
        <w:rPr>
          <w:rFonts w:ascii="Arial" w:hAnsi="Arial" w:cs="Arial"/>
          <w:b/>
          <w:bCs/>
          <w:sz w:val="28"/>
        </w:rPr>
        <w:br w:type="page"/>
      </w:r>
    </w:p>
    <w:p w:rsidR="007F6391" w:rsidRDefault="007F6391" w:rsidP="007F6391">
      <w:pPr>
        <w:spacing w:after="0" w:line="240" w:lineRule="auto"/>
        <w:ind w:firstLine="567"/>
        <w:jc w:val="center"/>
        <w:rPr>
          <w:rFonts w:ascii="Arial" w:hAnsi="Arial" w:cs="Arial"/>
          <w:b/>
          <w:sz w:val="24"/>
        </w:rPr>
      </w:pPr>
      <w:r>
        <w:rPr>
          <w:rFonts w:ascii="Arial" w:hAnsi="Arial" w:cs="Arial"/>
          <w:b/>
          <w:sz w:val="24"/>
        </w:rPr>
        <w:lastRenderedPageBreak/>
        <w:t>Предисловие</w:t>
      </w:r>
    </w:p>
    <w:p w:rsidR="007F6391" w:rsidRDefault="007F6391" w:rsidP="007F6391">
      <w:pPr>
        <w:spacing w:after="0" w:line="240" w:lineRule="auto"/>
        <w:ind w:firstLine="567"/>
        <w:jc w:val="both"/>
        <w:rPr>
          <w:rFonts w:ascii="Arial" w:hAnsi="Arial" w:cs="Arial"/>
          <w:sz w:val="24"/>
        </w:rPr>
      </w:pPr>
      <w:r>
        <w:rPr>
          <w:rFonts w:ascii="Arial" w:hAnsi="Arial" w:cs="Arial"/>
          <w:sz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7F6391" w:rsidRDefault="007F6391" w:rsidP="007F6391">
      <w:pPr>
        <w:spacing w:after="0" w:line="240" w:lineRule="auto"/>
        <w:ind w:firstLine="567"/>
        <w:jc w:val="both"/>
        <w:rPr>
          <w:rFonts w:ascii="Arial" w:hAnsi="Arial" w:cs="Arial"/>
          <w:sz w:val="24"/>
        </w:rPr>
      </w:pPr>
      <w:r>
        <w:rPr>
          <w:rFonts w:ascii="Arial" w:hAnsi="Arial" w:cs="Arial"/>
          <w:sz w:val="24"/>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F6391" w:rsidRDefault="007F6391" w:rsidP="007F6391">
      <w:pPr>
        <w:spacing w:after="0" w:line="240" w:lineRule="auto"/>
        <w:ind w:firstLine="567"/>
        <w:jc w:val="both"/>
        <w:rPr>
          <w:rFonts w:ascii="Arial" w:hAnsi="Arial" w:cs="Arial"/>
          <w:b/>
          <w:sz w:val="24"/>
        </w:rPr>
      </w:pPr>
      <w:r>
        <w:rPr>
          <w:rFonts w:ascii="Arial" w:hAnsi="Arial" w:cs="Arial"/>
          <w:b/>
          <w:sz w:val="24"/>
        </w:rPr>
        <w:t>Сведения о стандарте</w:t>
      </w:r>
    </w:p>
    <w:p w:rsidR="007F6391" w:rsidRDefault="007F6391" w:rsidP="007F6391">
      <w:pPr>
        <w:spacing w:after="0" w:line="240" w:lineRule="auto"/>
        <w:ind w:firstLine="567"/>
        <w:jc w:val="both"/>
        <w:rPr>
          <w:rFonts w:ascii="Arial" w:hAnsi="Arial" w:cs="Arial"/>
          <w:sz w:val="24"/>
        </w:rPr>
      </w:pPr>
      <w:r>
        <w:rPr>
          <w:rFonts w:ascii="Arial" w:hAnsi="Arial" w:cs="Arial"/>
          <w:b/>
          <w:sz w:val="24"/>
        </w:rPr>
        <w:t xml:space="preserve">1 </w:t>
      </w:r>
      <w:r>
        <w:rPr>
          <w:rFonts w:ascii="Arial" w:hAnsi="Arial" w:cs="Arial"/>
          <w:sz w:val="24"/>
        </w:rPr>
        <w:t>РАЗРАБОТАН Республиканским государственным предприятием на праве хозяйственного ведения «Казахский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 указанного в пункте 4</w:t>
      </w:r>
    </w:p>
    <w:p w:rsidR="007F6391" w:rsidRDefault="007F6391" w:rsidP="007F6391">
      <w:pPr>
        <w:spacing w:after="0" w:line="240" w:lineRule="auto"/>
        <w:ind w:firstLine="567"/>
        <w:jc w:val="both"/>
        <w:rPr>
          <w:rFonts w:ascii="Arial" w:hAnsi="Arial" w:cs="Arial"/>
          <w:sz w:val="24"/>
        </w:rPr>
      </w:pPr>
      <w:r>
        <w:rPr>
          <w:rFonts w:ascii="Arial" w:hAnsi="Arial" w:cs="Arial"/>
          <w:b/>
          <w:sz w:val="24"/>
        </w:rPr>
        <w:t>2</w:t>
      </w:r>
      <w:r>
        <w:rPr>
          <w:rFonts w:ascii="Arial" w:hAnsi="Arial" w:cs="Arial"/>
          <w:sz w:val="24"/>
        </w:rPr>
        <w:t xml:space="preserve"> ВНЕСЕН Комитетом технического регулирования и метрологии Министерства торговли и интеграции Республики Казахстан</w:t>
      </w:r>
    </w:p>
    <w:p w:rsidR="007F6391" w:rsidRDefault="007F6391" w:rsidP="007F6391">
      <w:pPr>
        <w:shd w:val="clear" w:color="auto" w:fill="FFFFFF"/>
        <w:tabs>
          <w:tab w:val="left" w:pos="1440"/>
          <w:tab w:val="left" w:leader="underscore" w:pos="1648"/>
          <w:tab w:val="left" w:leader="underscore" w:pos="3035"/>
        </w:tabs>
        <w:spacing w:after="0" w:line="240" w:lineRule="auto"/>
        <w:ind w:firstLine="567"/>
        <w:jc w:val="both"/>
        <w:rPr>
          <w:rFonts w:ascii="Arial" w:hAnsi="Arial" w:cs="Arial"/>
          <w:sz w:val="24"/>
        </w:rPr>
      </w:pPr>
      <w:r>
        <w:rPr>
          <w:rFonts w:ascii="Arial" w:hAnsi="Arial" w:cs="Arial"/>
          <w:b/>
          <w:sz w:val="24"/>
        </w:rPr>
        <w:t>3</w:t>
      </w:r>
      <w:r>
        <w:rPr>
          <w:rFonts w:ascii="Arial" w:hAnsi="Arial" w:cs="Arial"/>
          <w:sz w:val="24"/>
        </w:rPr>
        <w:t xml:space="preserve"> ПРИНЯТ Евразийским советом по стандартизации, метрологии и сертификации (протокол №_____</w:t>
      </w:r>
      <w:proofErr w:type="gramStart"/>
      <w:r>
        <w:rPr>
          <w:rFonts w:ascii="Arial" w:hAnsi="Arial" w:cs="Arial"/>
          <w:sz w:val="24"/>
        </w:rPr>
        <w:t>от</w:t>
      </w:r>
      <w:proofErr w:type="gramEnd"/>
      <w:r>
        <w:rPr>
          <w:rFonts w:ascii="Arial" w:hAnsi="Arial" w:cs="Arial"/>
          <w:sz w:val="24"/>
        </w:rPr>
        <w:t>_____________)</w:t>
      </w:r>
    </w:p>
    <w:p w:rsidR="007F6391" w:rsidRDefault="007F6391" w:rsidP="007F6391">
      <w:pPr>
        <w:shd w:val="clear" w:color="auto" w:fill="FFFFFF"/>
        <w:spacing w:after="0" w:line="240" w:lineRule="auto"/>
        <w:ind w:firstLine="567"/>
        <w:jc w:val="both"/>
        <w:rPr>
          <w:rFonts w:ascii="Arial" w:hAnsi="Arial" w:cs="Arial"/>
          <w:sz w:val="24"/>
          <w:lang w:val="en-US"/>
        </w:rPr>
      </w:pPr>
      <w:r>
        <w:rPr>
          <w:rFonts w:ascii="Arial" w:hAnsi="Arial" w:cs="Arial"/>
          <w:sz w:val="24"/>
        </w:rPr>
        <w:t>За принятие проголосовали:</w:t>
      </w:r>
    </w:p>
    <w:tbl>
      <w:tblPr>
        <w:tblW w:w="955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028"/>
        <w:gridCol w:w="4820"/>
      </w:tblGrid>
      <w:tr w:rsidR="007F6391" w:rsidTr="007F6391">
        <w:trPr>
          <w:trHeight w:val="1222"/>
        </w:trPr>
        <w:tc>
          <w:tcPr>
            <w:tcW w:w="2707" w:type="dxa"/>
            <w:tcBorders>
              <w:top w:val="single" w:sz="4" w:space="0" w:color="auto"/>
              <w:left w:val="single" w:sz="4" w:space="0" w:color="auto"/>
              <w:bottom w:val="double" w:sz="4" w:space="0" w:color="auto"/>
              <w:right w:val="single" w:sz="4" w:space="0" w:color="auto"/>
            </w:tcBorders>
            <w:tcMar>
              <w:top w:w="0" w:type="dxa"/>
              <w:left w:w="57" w:type="dxa"/>
              <w:bottom w:w="0" w:type="dxa"/>
              <w:right w:w="57" w:type="dxa"/>
            </w:tcMar>
            <w:vAlign w:val="center"/>
            <w:hideMark/>
          </w:tcPr>
          <w:p w:rsidR="007F6391" w:rsidRDefault="007F6391">
            <w:pPr>
              <w:spacing w:after="0" w:line="240" w:lineRule="auto"/>
              <w:jc w:val="both"/>
              <w:rPr>
                <w:rFonts w:ascii="Arial" w:hAnsi="Arial" w:cs="Arial"/>
                <w:sz w:val="24"/>
                <w:szCs w:val="24"/>
              </w:rPr>
            </w:pPr>
            <w:r>
              <w:rPr>
                <w:rFonts w:ascii="Arial" w:hAnsi="Arial" w:cs="Arial"/>
              </w:rPr>
              <w:t>Краткое наименование страны по МК</w:t>
            </w:r>
          </w:p>
          <w:p w:rsidR="007F6391" w:rsidRDefault="007F6391">
            <w:pPr>
              <w:spacing w:after="0" w:line="240" w:lineRule="auto"/>
              <w:jc w:val="both"/>
              <w:rPr>
                <w:rFonts w:ascii="Arial" w:hAnsi="Arial" w:cs="Arial"/>
                <w:sz w:val="24"/>
                <w:szCs w:val="24"/>
              </w:rPr>
            </w:pPr>
            <w:r>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top w:w="0" w:type="dxa"/>
              <w:left w:w="57" w:type="dxa"/>
              <w:bottom w:w="0" w:type="dxa"/>
              <w:right w:w="57" w:type="dxa"/>
            </w:tcMar>
            <w:vAlign w:val="center"/>
            <w:hideMark/>
          </w:tcPr>
          <w:p w:rsidR="007F6391" w:rsidRDefault="007F6391">
            <w:pPr>
              <w:spacing w:after="0" w:line="240" w:lineRule="auto"/>
              <w:jc w:val="both"/>
              <w:rPr>
                <w:rFonts w:ascii="Arial" w:hAnsi="Arial" w:cs="Arial"/>
                <w:sz w:val="24"/>
                <w:szCs w:val="24"/>
              </w:rPr>
            </w:pPr>
            <w:r>
              <w:rPr>
                <w:rFonts w:ascii="Arial" w:hAnsi="Arial" w:cs="Arial"/>
              </w:rPr>
              <w:t>Код страны по МК (ИСО 3166) 004–97</w:t>
            </w:r>
          </w:p>
        </w:tc>
        <w:tc>
          <w:tcPr>
            <w:tcW w:w="4820" w:type="dxa"/>
            <w:tcBorders>
              <w:top w:val="single" w:sz="4" w:space="0" w:color="auto"/>
              <w:left w:val="single" w:sz="4" w:space="0" w:color="auto"/>
              <w:bottom w:val="double" w:sz="4" w:space="0" w:color="auto"/>
              <w:right w:val="single" w:sz="4" w:space="0" w:color="auto"/>
            </w:tcBorders>
            <w:tcMar>
              <w:top w:w="0" w:type="dxa"/>
              <w:left w:w="57" w:type="dxa"/>
              <w:bottom w:w="0" w:type="dxa"/>
              <w:right w:w="57" w:type="dxa"/>
            </w:tcMar>
            <w:vAlign w:val="center"/>
            <w:hideMark/>
          </w:tcPr>
          <w:p w:rsidR="007F6391" w:rsidRDefault="007F6391">
            <w:pPr>
              <w:spacing w:after="0" w:line="240" w:lineRule="auto"/>
              <w:jc w:val="both"/>
              <w:rPr>
                <w:rFonts w:ascii="Arial" w:hAnsi="Arial" w:cs="Arial"/>
                <w:sz w:val="24"/>
                <w:szCs w:val="24"/>
              </w:rPr>
            </w:pPr>
            <w:r>
              <w:rPr>
                <w:rFonts w:ascii="Arial" w:hAnsi="Arial" w:cs="Arial"/>
              </w:rPr>
              <w:t>Сокращенное наименование</w:t>
            </w:r>
          </w:p>
          <w:p w:rsidR="007F6391" w:rsidRDefault="007F6391">
            <w:pPr>
              <w:spacing w:after="0" w:line="240" w:lineRule="auto"/>
              <w:jc w:val="both"/>
              <w:rPr>
                <w:rFonts w:ascii="Arial" w:hAnsi="Arial" w:cs="Arial"/>
              </w:rPr>
            </w:pPr>
            <w:r>
              <w:rPr>
                <w:rFonts w:ascii="Arial" w:hAnsi="Arial" w:cs="Arial"/>
              </w:rPr>
              <w:t>национального органа</w:t>
            </w:r>
          </w:p>
          <w:p w:rsidR="007F6391" w:rsidRDefault="007F6391">
            <w:pPr>
              <w:spacing w:after="0" w:line="240" w:lineRule="auto"/>
              <w:jc w:val="both"/>
              <w:rPr>
                <w:rFonts w:ascii="Arial" w:hAnsi="Arial" w:cs="Arial"/>
                <w:sz w:val="24"/>
                <w:szCs w:val="24"/>
              </w:rPr>
            </w:pPr>
            <w:r>
              <w:rPr>
                <w:rFonts w:ascii="Arial" w:hAnsi="Arial" w:cs="Arial"/>
              </w:rPr>
              <w:t>по стандартизации</w:t>
            </w:r>
          </w:p>
        </w:tc>
      </w:tr>
      <w:tr w:rsidR="007F6391" w:rsidTr="007F6391">
        <w:trPr>
          <w:trHeight w:val="170"/>
        </w:trPr>
        <w:tc>
          <w:tcPr>
            <w:tcW w:w="2707" w:type="dxa"/>
            <w:tcBorders>
              <w:top w:val="double" w:sz="4" w:space="0" w:color="auto"/>
              <w:left w:val="single" w:sz="4" w:space="0" w:color="auto"/>
              <w:bottom w:val="single" w:sz="4" w:space="0" w:color="auto"/>
              <w:right w:val="single" w:sz="4" w:space="0" w:color="auto"/>
            </w:tcBorders>
            <w:tcMar>
              <w:top w:w="0" w:type="dxa"/>
              <w:left w:w="57" w:type="dxa"/>
              <w:bottom w:w="0" w:type="dxa"/>
              <w:right w:w="57" w:type="dxa"/>
            </w:tcMar>
          </w:tcPr>
          <w:p w:rsidR="007F6391" w:rsidRDefault="007F6391">
            <w:pPr>
              <w:spacing w:after="0" w:line="240" w:lineRule="auto"/>
              <w:jc w:val="both"/>
              <w:rPr>
                <w:rFonts w:ascii="Arial" w:hAnsi="Arial" w:cs="Arial"/>
                <w:sz w:val="24"/>
                <w:szCs w:val="24"/>
              </w:rPr>
            </w:pPr>
          </w:p>
          <w:p w:rsidR="007F6391" w:rsidRDefault="007F6391">
            <w:pPr>
              <w:spacing w:after="0" w:line="240" w:lineRule="auto"/>
              <w:jc w:val="both"/>
              <w:rPr>
                <w:rFonts w:ascii="Arial" w:hAnsi="Arial" w:cs="Arial"/>
              </w:rPr>
            </w:pPr>
          </w:p>
          <w:p w:rsidR="007F6391" w:rsidRDefault="007F6391">
            <w:pPr>
              <w:spacing w:after="0" w:line="240" w:lineRule="auto"/>
              <w:jc w:val="both"/>
              <w:rPr>
                <w:rFonts w:ascii="Arial" w:hAnsi="Arial" w:cs="Arial"/>
                <w:sz w:val="24"/>
                <w:szCs w:val="24"/>
              </w:rPr>
            </w:pPr>
          </w:p>
        </w:tc>
        <w:tc>
          <w:tcPr>
            <w:tcW w:w="2028" w:type="dxa"/>
            <w:tcBorders>
              <w:top w:val="double" w:sz="4" w:space="0" w:color="auto"/>
              <w:left w:val="single" w:sz="4" w:space="0" w:color="auto"/>
              <w:bottom w:val="single" w:sz="4" w:space="0" w:color="auto"/>
              <w:right w:val="single" w:sz="4" w:space="0" w:color="auto"/>
            </w:tcBorders>
            <w:tcMar>
              <w:top w:w="0" w:type="dxa"/>
              <w:left w:w="57" w:type="dxa"/>
              <w:bottom w:w="0" w:type="dxa"/>
              <w:right w:w="57" w:type="dxa"/>
            </w:tcMar>
          </w:tcPr>
          <w:p w:rsidR="007F6391" w:rsidRDefault="007F6391">
            <w:pPr>
              <w:spacing w:after="0" w:line="240" w:lineRule="auto"/>
              <w:jc w:val="both"/>
              <w:rPr>
                <w:rFonts w:ascii="Arial" w:hAnsi="Arial" w:cs="Arial"/>
                <w:b/>
                <w:sz w:val="24"/>
                <w:szCs w:val="24"/>
              </w:rPr>
            </w:pPr>
          </w:p>
        </w:tc>
        <w:tc>
          <w:tcPr>
            <w:tcW w:w="4820" w:type="dxa"/>
            <w:tcBorders>
              <w:top w:val="double" w:sz="4" w:space="0" w:color="auto"/>
              <w:left w:val="single" w:sz="4" w:space="0" w:color="auto"/>
              <w:bottom w:val="single" w:sz="4" w:space="0" w:color="auto"/>
              <w:right w:val="single" w:sz="4" w:space="0" w:color="auto"/>
            </w:tcBorders>
            <w:tcMar>
              <w:top w:w="0" w:type="dxa"/>
              <w:left w:w="57" w:type="dxa"/>
              <w:bottom w:w="0" w:type="dxa"/>
              <w:right w:w="57" w:type="dxa"/>
            </w:tcMar>
          </w:tcPr>
          <w:p w:rsidR="007F6391" w:rsidRDefault="007F6391">
            <w:pPr>
              <w:spacing w:after="0" w:line="240" w:lineRule="auto"/>
              <w:jc w:val="both"/>
              <w:rPr>
                <w:rFonts w:ascii="Arial" w:hAnsi="Arial" w:cs="Arial"/>
                <w:sz w:val="24"/>
                <w:szCs w:val="24"/>
              </w:rPr>
            </w:pPr>
          </w:p>
        </w:tc>
      </w:tr>
    </w:tbl>
    <w:p w:rsidR="007F6391" w:rsidRDefault="007F6391" w:rsidP="007F6391">
      <w:pPr>
        <w:widowControl w:val="0"/>
        <w:spacing w:after="0" w:line="240" w:lineRule="auto"/>
        <w:ind w:firstLine="567"/>
        <w:jc w:val="both"/>
        <w:rPr>
          <w:rFonts w:ascii="Arial" w:hAnsi="Arial" w:cs="Arial"/>
        </w:rPr>
      </w:pPr>
    </w:p>
    <w:p w:rsidR="007F6391" w:rsidRPr="007F6391" w:rsidRDefault="007F6391" w:rsidP="007F6391">
      <w:pPr>
        <w:pStyle w:val="Default"/>
        <w:ind w:firstLine="567"/>
        <w:jc w:val="both"/>
        <w:rPr>
          <w:rFonts w:ascii="Arial" w:hAnsi="Arial" w:cs="Arial"/>
        </w:rPr>
      </w:pPr>
      <w:r>
        <w:rPr>
          <w:rFonts w:ascii="Arial" w:hAnsi="Arial" w:cs="Arial"/>
        </w:rPr>
        <w:t xml:space="preserve">4 Настоящий стандарт идентичен международному стандарту                                </w:t>
      </w:r>
      <w:r>
        <w:rPr>
          <w:rFonts w:ascii="Arial" w:hAnsi="Arial" w:cs="Arial"/>
          <w:lang w:val="en-US"/>
        </w:rPr>
        <w:t>ISO</w:t>
      </w:r>
      <w:r w:rsidRPr="007F6391">
        <w:rPr>
          <w:rFonts w:ascii="Arial" w:hAnsi="Arial" w:cs="Arial"/>
        </w:rPr>
        <w:t xml:space="preserve"> </w:t>
      </w:r>
      <w:r>
        <w:rPr>
          <w:rFonts w:ascii="Arial" w:hAnsi="Arial" w:cs="Arial"/>
        </w:rPr>
        <w:t>1833-7</w:t>
      </w:r>
      <w:r>
        <w:rPr>
          <w:rFonts w:ascii="Arial" w:hAnsi="Arial" w:cs="Arial"/>
          <w:lang w:eastAsia="ar-SA"/>
        </w:rPr>
        <w:t>:2017</w:t>
      </w:r>
      <w:r>
        <w:rPr>
          <w:rFonts w:ascii="Arial" w:hAnsi="Arial" w:cs="Arial"/>
        </w:rPr>
        <w:t xml:space="preserve"> «</w:t>
      </w:r>
      <w:r w:rsidRPr="007F6391">
        <w:rPr>
          <w:rFonts w:ascii="Arial" w:hAnsi="Arial" w:cs="Arial"/>
        </w:rPr>
        <w:t>Материалы текстильные. Количественный химический анализ</w:t>
      </w:r>
      <w:r>
        <w:rPr>
          <w:rFonts w:ascii="Arial" w:hAnsi="Arial" w:cs="Arial"/>
        </w:rPr>
        <w:t xml:space="preserve">. </w:t>
      </w:r>
      <w:r w:rsidRPr="007F6391">
        <w:rPr>
          <w:rFonts w:ascii="Arial" w:hAnsi="Arial" w:cs="Arial"/>
        </w:rPr>
        <w:t xml:space="preserve">Часть 7. </w:t>
      </w:r>
      <w:proofErr w:type="gramStart"/>
      <w:r w:rsidRPr="007F6391">
        <w:rPr>
          <w:rFonts w:ascii="Arial" w:hAnsi="Arial" w:cs="Arial"/>
        </w:rPr>
        <w:t>Смеси полиамидных и некоторых других волокон (метод с использованием муравьиной кислоты)</w:t>
      </w:r>
      <w:r>
        <w:rPr>
          <w:rFonts w:ascii="Arial" w:hAnsi="Arial" w:cs="Arial"/>
        </w:rPr>
        <w:t>» («</w:t>
      </w:r>
      <w:r w:rsidRPr="007F6391">
        <w:rPr>
          <w:rFonts w:ascii="Arial" w:hAnsi="Arial" w:cs="Arial"/>
          <w:bCs/>
          <w:lang w:val="en-US"/>
        </w:rPr>
        <w:t>Textiles</w:t>
      </w:r>
      <w:r w:rsidRPr="007F6391">
        <w:rPr>
          <w:rFonts w:ascii="Arial" w:hAnsi="Arial" w:cs="Arial"/>
          <w:bCs/>
        </w:rPr>
        <w:t xml:space="preserve"> — </w:t>
      </w:r>
      <w:r w:rsidRPr="007F6391">
        <w:rPr>
          <w:rFonts w:ascii="Arial" w:hAnsi="Arial" w:cs="Arial"/>
          <w:bCs/>
          <w:lang w:val="en-US"/>
        </w:rPr>
        <w:t>Quantitative</w:t>
      </w:r>
      <w:r w:rsidRPr="007F6391">
        <w:rPr>
          <w:rFonts w:ascii="Arial" w:hAnsi="Arial" w:cs="Arial"/>
          <w:bCs/>
        </w:rPr>
        <w:t xml:space="preserve"> </w:t>
      </w:r>
      <w:r w:rsidRPr="007F6391">
        <w:rPr>
          <w:rFonts w:ascii="Arial" w:hAnsi="Arial" w:cs="Arial"/>
          <w:bCs/>
          <w:lang w:val="en-US"/>
        </w:rPr>
        <w:t>chemical</w:t>
      </w:r>
      <w:r w:rsidRPr="007F6391">
        <w:rPr>
          <w:rFonts w:ascii="Arial" w:hAnsi="Arial" w:cs="Arial"/>
          <w:bCs/>
        </w:rPr>
        <w:t xml:space="preserve"> </w:t>
      </w:r>
      <w:r w:rsidRPr="007F6391">
        <w:rPr>
          <w:rFonts w:ascii="Arial" w:hAnsi="Arial" w:cs="Arial"/>
          <w:bCs/>
          <w:lang w:val="en-US"/>
        </w:rPr>
        <w:t>analysis</w:t>
      </w:r>
      <w:r w:rsidRPr="007F6391">
        <w:rPr>
          <w:rFonts w:ascii="Arial" w:hAnsi="Arial" w:cs="Arial"/>
          <w:bCs/>
        </w:rPr>
        <w:t xml:space="preserve"> —</w:t>
      </w:r>
      <w:r>
        <w:rPr>
          <w:rFonts w:ascii="Arial" w:hAnsi="Arial" w:cs="Arial"/>
          <w:bCs/>
        </w:rPr>
        <w:t xml:space="preserve"> </w:t>
      </w:r>
      <w:r w:rsidRPr="007F6391">
        <w:rPr>
          <w:rFonts w:ascii="Arial" w:hAnsi="Arial" w:cs="Arial"/>
          <w:bCs/>
          <w:lang w:val="en-US"/>
        </w:rPr>
        <w:t>Part</w:t>
      </w:r>
      <w:r w:rsidRPr="007F6391">
        <w:rPr>
          <w:rFonts w:ascii="Arial" w:hAnsi="Arial" w:cs="Arial"/>
          <w:bCs/>
        </w:rPr>
        <w:t xml:space="preserve"> 7:</w:t>
      </w:r>
      <w:proofErr w:type="gramEnd"/>
      <w:r>
        <w:rPr>
          <w:rFonts w:ascii="Arial" w:hAnsi="Arial" w:cs="Arial"/>
          <w:bCs/>
        </w:rPr>
        <w:t xml:space="preserve"> </w:t>
      </w:r>
      <w:r w:rsidRPr="007F6391">
        <w:rPr>
          <w:rFonts w:ascii="Arial" w:hAnsi="Arial" w:cs="Arial"/>
          <w:bCs/>
          <w:lang w:val="en-US"/>
        </w:rPr>
        <w:t>Mixtures</w:t>
      </w:r>
      <w:r w:rsidRPr="007F6391">
        <w:rPr>
          <w:rFonts w:ascii="Arial" w:hAnsi="Arial" w:cs="Arial"/>
          <w:bCs/>
        </w:rPr>
        <w:t xml:space="preserve"> </w:t>
      </w:r>
      <w:r w:rsidRPr="007F6391">
        <w:rPr>
          <w:rFonts w:ascii="Arial" w:hAnsi="Arial" w:cs="Arial"/>
          <w:bCs/>
          <w:lang w:val="en-US"/>
        </w:rPr>
        <w:t>of</w:t>
      </w:r>
      <w:r w:rsidRPr="007F6391">
        <w:rPr>
          <w:rFonts w:ascii="Arial" w:hAnsi="Arial" w:cs="Arial"/>
          <w:bCs/>
        </w:rPr>
        <w:t xml:space="preserve"> </w:t>
      </w:r>
      <w:r w:rsidRPr="007F6391">
        <w:rPr>
          <w:rFonts w:ascii="Arial" w:hAnsi="Arial" w:cs="Arial"/>
          <w:bCs/>
          <w:lang w:val="en-US"/>
        </w:rPr>
        <w:t>polyamide</w:t>
      </w:r>
      <w:r w:rsidRPr="007F6391">
        <w:rPr>
          <w:rFonts w:ascii="Arial" w:hAnsi="Arial" w:cs="Arial"/>
          <w:bCs/>
        </w:rPr>
        <w:t xml:space="preserve"> </w:t>
      </w:r>
      <w:r w:rsidRPr="007F6391">
        <w:rPr>
          <w:rFonts w:ascii="Arial" w:hAnsi="Arial" w:cs="Arial"/>
          <w:bCs/>
          <w:lang w:val="en-US"/>
        </w:rPr>
        <w:t>with</w:t>
      </w:r>
      <w:r w:rsidRPr="007F6391">
        <w:rPr>
          <w:rFonts w:ascii="Arial" w:hAnsi="Arial" w:cs="Arial"/>
          <w:bCs/>
        </w:rPr>
        <w:t xml:space="preserve"> </w:t>
      </w:r>
      <w:r w:rsidRPr="007F6391">
        <w:rPr>
          <w:rFonts w:ascii="Arial" w:hAnsi="Arial" w:cs="Arial"/>
          <w:bCs/>
          <w:lang w:val="en-US"/>
        </w:rPr>
        <w:t>certain</w:t>
      </w:r>
      <w:r w:rsidRPr="007F6391">
        <w:rPr>
          <w:rFonts w:ascii="Arial" w:hAnsi="Arial" w:cs="Arial"/>
          <w:bCs/>
        </w:rPr>
        <w:t xml:space="preserve"> </w:t>
      </w:r>
      <w:r w:rsidRPr="007F6391">
        <w:rPr>
          <w:rFonts w:ascii="Arial" w:hAnsi="Arial" w:cs="Arial"/>
          <w:bCs/>
          <w:lang w:val="en-US"/>
        </w:rPr>
        <w:t>other</w:t>
      </w:r>
      <w:r w:rsidRPr="007F6391">
        <w:rPr>
          <w:rFonts w:ascii="Arial" w:hAnsi="Arial" w:cs="Arial"/>
          <w:bCs/>
        </w:rPr>
        <w:t xml:space="preserve"> </w:t>
      </w:r>
      <w:proofErr w:type="spellStart"/>
      <w:r w:rsidRPr="007F6391">
        <w:rPr>
          <w:rFonts w:ascii="Arial" w:hAnsi="Arial" w:cs="Arial"/>
          <w:bCs/>
          <w:lang w:val="en-US"/>
        </w:rPr>
        <w:t>fibres</w:t>
      </w:r>
      <w:proofErr w:type="spellEnd"/>
      <w:r w:rsidRPr="007F6391">
        <w:rPr>
          <w:rFonts w:ascii="Arial" w:hAnsi="Arial" w:cs="Arial"/>
          <w:bCs/>
        </w:rPr>
        <w:t xml:space="preserve"> (</w:t>
      </w:r>
      <w:r w:rsidRPr="007F6391">
        <w:rPr>
          <w:rFonts w:ascii="Arial" w:hAnsi="Arial" w:cs="Arial"/>
          <w:bCs/>
          <w:lang w:val="en-US"/>
        </w:rPr>
        <w:t>method</w:t>
      </w:r>
      <w:r w:rsidRPr="007F6391">
        <w:rPr>
          <w:rFonts w:ascii="Arial" w:hAnsi="Arial" w:cs="Arial"/>
          <w:bCs/>
        </w:rPr>
        <w:t xml:space="preserve"> </w:t>
      </w:r>
      <w:r w:rsidRPr="007F6391">
        <w:rPr>
          <w:rFonts w:ascii="Arial" w:hAnsi="Arial" w:cs="Arial"/>
          <w:bCs/>
          <w:lang w:val="en-US"/>
        </w:rPr>
        <w:t>using</w:t>
      </w:r>
      <w:r w:rsidRPr="007F6391">
        <w:rPr>
          <w:rFonts w:ascii="Arial" w:hAnsi="Arial" w:cs="Arial"/>
          <w:bCs/>
        </w:rPr>
        <w:t xml:space="preserve"> </w:t>
      </w:r>
      <w:r w:rsidRPr="007F6391">
        <w:rPr>
          <w:rFonts w:ascii="Arial" w:hAnsi="Arial" w:cs="Arial"/>
          <w:bCs/>
          <w:lang w:val="en-US"/>
        </w:rPr>
        <w:t>formic</w:t>
      </w:r>
      <w:r w:rsidRPr="007F6391">
        <w:rPr>
          <w:rFonts w:ascii="Arial" w:hAnsi="Arial" w:cs="Arial"/>
          <w:bCs/>
        </w:rPr>
        <w:t xml:space="preserve"> </w:t>
      </w:r>
      <w:r w:rsidRPr="007F6391">
        <w:rPr>
          <w:rFonts w:ascii="Arial" w:hAnsi="Arial" w:cs="Arial"/>
          <w:bCs/>
          <w:lang w:val="en-US"/>
        </w:rPr>
        <w:t>acid</w:t>
      </w:r>
      <w:proofErr w:type="gramStart"/>
      <w:r w:rsidRPr="007F6391">
        <w:rPr>
          <w:rFonts w:ascii="Arial" w:hAnsi="Arial" w:cs="Arial"/>
          <w:bCs/>
        </w:rPr>
        <w:t>)</w:t>
      </w:r>
      <w:r w:rsidRPr="007F6391">
        <w:rPr>
          <w:rFonts w:ascii="Arial" w:hAnsi="Arial" w:cs="Arial"/>
        </w:rPr>
        <w:t>»</w:t>
      </w:r>
      <w:proofErr w:type="gramEnd"/>
      <w:r w:rsidRPr="007F6391">
        <w:rPr>
          <w:rFonts w:ascii="Arial" w:hAnsi="Arial" w:cs="Arial"/>
        </w:rPr>
        <w:t xml:space="preserve">, </w:t>
      </w:r>
      <w:r>
        <w:rPr>
          <w:rFonts w:ascii="Arial" w:hAnsi="Arial" w:cs="Arial"/>
          <w:lang w:val="en-US"/>
        </w:rPr>
        <w:t>IDT</w:t>
      </w:r>
      <w:r w:rsidRPr="007F6391">
        <w:rPr>
          <w:rFonts w:ascii="Arial" w:hAnsi="Arial" w:cs="Arial"/>
        </w:rPr>
        <w:t>).</w:t>
      </w:r>
    </w:p>
    <w:p w:rsidR="007F6391" w:rsidRDefault="007F6391" w:rsidP="007F6391">
      <w:pPr>
        <w:pStyle w:val="a5"/>
        <w:spacing w:after="0"/>
        <w:ind w:firstLine="567"/>
        <w:rPr>
          <w:rFonts w:ascii="Arial" w:hAnsi="Arial" w:cs="Arial"/>
          <w:szCs w:val="24"/>
        </w:rPr>
      </w:pPr>
      <w:r>
        <w:rPr>
          <w:rFonts w:ascii="Arial" w:hAnsi="Arial" w:cs="Arial"/>
          <w:szCs w:val="24"/>
        </w:rPr>
        <w:t>Международный стандарт разработан Техническим комитетом ISO/TC 38, Текстиль.</w:t>
      </w:r>
    </w:p>
    <w:p w:rsidR="007F6391" w:rsidRDefault="007F6391" w:rsidP="007F6391">
      <w:pPr>
        <w:pStyle w:val="a5"/>
        <w:spacing w:after="0"/>
        <w:ind w:firstLine="567"/>
        <w:rPr>
          <w:rFonts w:ascii="Arial" w:hAnsi="Arial" w:cs="Arial"/>
          <w:szCs w:val="24"/>
        </w:rPr>
      </w:pPr>
      <w:r>
        <w:rPr>
          <w:rFonts w:ascii="Arial" w:hAnsi="Arial" w:cs="Arial"/>
        </w:rPr>
        <w:t>Перевод с английского языка (</w:t>
      </w:r>
      <w:r>
        <w:rPr>
          <w:rFonts w:ascii="Arial" w:hAnsi="Arial" w:cs="Arial"/>
          <w:lang w:val="en-US"/>
        </w:rPr>
        <w:t>en</w:t>
      </w:r>
      <w:r>
        <w:rPr>
          <w:rFonts w:ascii="Arial" w:hAnsi="Arial" w:cs="Arial"/>
        </w:rPr>
        <w:t>).</w:t>
      </w:r>
    </w:p>
    <w:p w:rsidR="007F6391" w:rsidRDefault="007F6391" w:rsidP="007F6391">
      <w:pPr>
        <w:widowControl w:val="0"/>
        <w:spacing w:after="0" w:line="240" w:lineRule="auto"/>
        <w:ind w:firstLine="567"/>
        <w:jc w:val="both"/>
        <w:rPr>
          <w:rFonts w:ascii="Arial" w:hAnsi="Arial" w:cs="Arial"/>
          <w:sz w:val="24"/>
        </w:rPr>
      </w:pPr>
      <w:r>
        <w:rPr>
          <w:rFonts w:ascii="Arial" w:hAnsi="Arial" w:cs="Arial"/>
          <w:sz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7F6391" w:rsidRDefault="007F6391" w:rsidP="007F6391">
      <w:pPr>
        <w:widowControl w:val="0"/>
        <w:spacing w:after="0" w:line="240" w:lineRule="auto"/>
        <w:ind w:firstLine="567"/>
        <w:jc w:val="both"/>
        <w:rPr>
          <w:rFonts w:ascii="Arial" w:hAnsi="Arial" w:cs="Arial"/>
        </w:rPr>
      </w:pPr>
    </w:p>
    <w:p w:rsidR="007F6391" w:rsidRDefault="007F6391" w:rsidP="007F6391">
      <w:pPr>
        <w:widowControl w:val="0"/>
        <w:spacing w:after="0" w:line="240" w:lineRule="auto"/>
        <w:ind w:firstLine="567"/>
        <w:jc w:val="both"/>
        <w:rPr>
          <w:rFonts w:ascii="Arial" w:hAnsi="Arial" w:cs="Arial"/>
        </w:rPr>
      </w:pPr>
      <w:r>
        <w:rPr>
          <w:rFonts w:ascii="Arial" w:hAnsi="Arial" w:cs="Arial"/>
        </w:rPr>
        <w:t>5 ВЗАМЕН ГОСТ ISO 1833-7-2011</w:t>
      </w:r>
    </w:p>
    <w:p w:rsidR="007F6391" w:rsidRDefault="007F6391" w:rsidP="007F6391">
      <w:pPr>
        <w:widowControl w:val="0"/>
        <w:spacing w:after="0" w:line="240" w:lineRule="auto"/>
        <w:ind w:firstLine="567"/>
        <w:jc w:val="both"/>
        <w:rPr>
          <w:rFonts w:ascii="Arial" w:hAnsi="Arial" w:cs="Arial"/>
          <w:bCs/>
          <w:iCs/>
        </w:rPr>
      </w:pPr>
    </w:p>
    <w:p w:rsidR="007F6391" w:rsidRDefault="007F6391" w:rsidP="007F6391">
      <w:pPr>
        <w:widowControl w:val="0"/>
        <w:spacing w:after="0" w:line="240" w:lineRule="auto"/>
        <w:ind w:firstLine="567"/>
        <w:jc w:val="both"/>
        <w:rPr>
          <w:rFonts w:ascii="Arial" w:hAnsi="Arial" w:cs="Arial"/>
          <w:bCs/>
          <w:iCs/>
        </w:rPr>
      </w:pPr>
    </w:p>
    <w:p w:rsidR="007F6391" w:rsidRDefault="007F6391" w:rsidP="007F6391">
      <w:pPr>
        <w:spacing w:after="0" w:line="240" w:lineRule="auto"/>
        <w:ind w:firstLine="567"/>
        <w:jc w:val="both"/>
        <w:rPr>
          <w:rFonts w:ascii="Arial" w:hAnsi="Arial" w:cs="Arial"/>
          <w:bCs/>
          <w:i/>
          <w:sz w:val="24"/>
        </w:rPr>
      </w:pPr>
      <w:r>
        <w:rPr>
          <w:rFonts w:ascii="Arial" w:hAnsi="Arial" w:cs="Arial"/>
          <w:bCs/>
          <w:i/>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7F6391" w:rsidRDefault="007F6391" w:rsidP="007F6391">
      <w:pPr>
        <w:spacing w:after="0" w:line="240" w:lineRule="auto"/>
        <w:ind w:firstLine="567"/>
        <w:jc w:val="both"/>
        <w:rPr>
          <w:rFonts w:ascii="Arial" w:hAnsi="Arial" w:cs="Arial"/>
          <w:i/>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-1734185</wp:posOffset>
                </wp:positionH>
                <wp:positionV relativeFrom="paragraph">
                  <wp:posOffset>236220</wp:posOffset>
                </wp:positionV>
                <wp:extent cx="371475" cy="257175"/>
                <wp:effectExtent l="0" t="0" r="28575" b="285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rsidR="007F6391" w:rsidRDefault="007F6391" w:rsidP="007F639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b/Rw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" strokecolor="white">
                <v:textbox>
                  <w:txbxContent>
                    <w:p w:rsidR="007F6391" w:rsidRDefault="007F6391" w:rsidP="007F6391">
                      <w:pPr>
                        <w:rPr>
                          <w:lang w:val="en-US"/>
                        </w:rPr>
                      </w:pPr>
                    </w:p>
                  </w:txbxContent>
                </v:textbox>
              </v:rect>
            </w:pict>
          </mc:Fallback>
        </mc:AlternateContent>
      </w: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6781800</wp:posOffset>
                </wp:positionH>
                <wp:positionV relativeFrom="paragraph">
                  <wp:posOffset>908685</wp:posOffset>
                </wp:positionV>
                <wp:extent cx="971550" cy="314325"/>
                <wp:effectExtent l="0" t="0" r="19050"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rsidR="007F6391" w:rsidRDefault="007F6391" w:rsidP="007F6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CDQGUkYC&#10;AABeBAAADgAAAAAAAAAAAAAAAAAuAgAAZHJzL2Uyb0RvYy54bWxQSwECLQAUAAYACAAAACEAPtiG&#10;m98AAAANAQAADwAAAAAAAAAAAAAAAACgBAAAZHJzL2Rvd25yZXYueG1sUEsFBgAAAAAEAAQA8wAA&#10;AKwFAAAAAA==&#10;" strokecolor="white">
                <v:textbox>
                  <w:txbxContent>
                    <w:p w:rsidR="007F6391" w:rsidRDefault="007F6391" w:rsidP="007F6391"/>
                  </w:txbxContent>
                </v:textbox>
              </v:rect>
            </w:pict>
          </mc:Fallback>
        </mc:AlternateContent>
      </w:r>
      <w:r>
        <w:rPr>
          <w:rFonts w:ascii="Arial" w:hAnsi="Arial" w:cs="Arial"/>
          <w:i/>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hAnsi="Arial" w:cs="Arial"/>
        </w:rPr>
      </w:pPr>
    </w:p>
    <w:p w:rsidR="007F6391" w:rsidRDefault="007F6391" w:rsidP="007F6391">
      <w:pPr>
        <w:spacing w:after="0" w:line="240" w:lineRule="auto"/>
        <w:ind w:firstLine="567"/>
        <w:jc w:val="both"/>
        <w:rPr>
          <w:rFonts w:ascii="Arial" w:eastAsia="Times New Roman" w:hAnsi="Arial" w:cs="Arial"/>
          <w:b/>
          <w:color w:val="000000"/>
          <w:sz w:val="28"/>
          <w:szCs w:val="28"/>
          <w:lang w:eastAsia="ru-RU"/>
        </w:rPr>
      </w:pPr>
      <w:r>
        <w:rPr>
          <w:rFonts w:ascii="Arial" w:hAnsi="Arial" w:cs="Arial"/>
          <w:iCs/>
        </w:rPr>
        <w:t>Исключительное право официального опубликования настоящего стандарта на территории указанных выше госуда</w:t>
      </w:r>
      <w:proofErr w:type="gramStart"/>
      <w:r>
        <w:rPr>
          <w:rFonts w:ascii="Arial" w:hAnsi="Arial" w:cs="Arial"/>
          <w:iCs/>
        </w:rPr>
        <w:t>рств пр</w:t>
      </w:r>
      <w:proofErr w:type="gramEnd"/>
      <w:r>
        <w:rPr>
          <w:rFonts w:ascii="Arial" w:hAnsi="Arial" w:cs="Arial"/>
          <w:iCs/>
        </w:rPr>
        <w:t>инадлежит национальным (государственным) органам по стандартизации этих государств</w:t>
      </w:r>
    </w:p>
    <w:p w:rsidR="007F6391" w:rsidRDefault="007F6391" w:rsidP="007F6391">
      <w:pPr>
        <w:spacing w:after="0" w:line="240" w:lineRule="auto"/>
        <w:ind w:firstLine="567"/>
        <w:jc w:val="both"/>
        <w:rPr>
          <w:rFonts w:ascii="Arial" w:eastAsia="Times New Roman" w:hAnsi="Arial" w:cs="Arial"/>
          <w:b/>
          <w:color w:val="000000"/>
          <w:sz w:val="28"/>
          <w:szCs w:val="28"/>
          <w:lang w:eastAsia="ru-RU"/>
        </w:rPr>
      </w:pPr>
      <w:r>
        <w:rPr>
          <w:rFonts w:ascii="Arial" w:eastAsia="Times New Roman" w:hAnsi="Arial" w:cs="Arial"/>
          <w:b/>
          <w:color w:val="000000"/>
          <w:sz w:val="28"/>
          <w:szCs w:val="28"/>
          <w:lang w:eastAsia="ru-RU"/>
        </w:rPr>
        <w:br w:type="page"/>
      </w:r>
    </w:p>
    <w:p w:rsidR="007F6391" w:rsidRDefault="007F6391" w:rsidP="007F6391">
      <w:pPr>
        <w:spacing w:after="0" w:line="240" w:lineRule="auto"/>
        <w:rPr>
          <w:rFonts w:ascii="Arial" w:eastAsia="Times New Roman" w:hAnsi="Arial" w:cs="Arial"/>
          <w:color w:val="000000"/>
          <w:sz w:val="28"/>
          <w:szCs w:val="28"/>
          <w:lang w:eastAsia="ru-RU"/>
        </w:rPr>
        <w:sectPr w:rsidR="007F6391">
          <w:pgSz w:w="11909" w:h="16834"/>
          <w:pgMar w:top="1440" w:right="1440" w:bottom="1440" w:left="1440" w:header="720" w:footer="720" w:gutter="0"/>
          <w:cols w:space="720"/>
        </w:sectPr>
      </w:pPr>
    </w:p>
    <w:tbl>
      <w:tblPr>
        <w:tblW w:w="9843" w:type="dxa"/>
        <w:jc w:val="center"/>
        <w:tblBorders>
          <w:bottom w:val="single" w:sz="24" w:space="0" w:color="auto"/>
          <w:insideH w:val="single" w:sz="24" w:space="0" w:color="auto"/>
          <w:insideV w:val="single" w:sz="24" w:space="0" w:color="auto"/>
        </w:tblBorders>
        <w:tblLook w:val="04A0" w:firstRow="1" w:lastRow="0" w:firstColumn="1" w:lastColumn="0" w:noHBand="0" w:noVBand="1"/>
      </w:tblPr>
      <w:tblGrid>
        <w:gridCol w:w="9843"/>
      </w:tblGrid>
      <w:tr w:rsidR="007F6391" w:rsidTr="007F6391">
        <w:trPr>
          <w:trHeight w:val="709"/>
          <w:jc w:val="center"/>
        </w:trPr>
        <w:tc>
          <w:tcPr>
            <w:tcW w:w="9843" w:type="dxa"/>
            <w:tcBorders>
              <w:top w:val="nil"/>
              <w:left w:val="nil"/>
              <w:bottom w:val="single" w:sz="12" w:space="0" w:color="auto"/>
              <w:right w:val="nil"/>
            </w:tcBorders>
            <w:tcMar>
              <w:top w:w="0" w:type="dxa"/>
              <w:left w:w="0" w:type="dxa"/>
              <w:bottom w:w="0" w:type="dxa"/>
              <w:right w:w="0" w:type="dxa"/>
            </w:tcMar>
            <w:vAlign w:val="center"/>
            <w:hideMark/>
          </w:tcPr>
          <w:p w:rsidR="007F6391" w:rsidRDefault="007F6391">
            <w:pPr>
              <w:pStyle w:val="11"/>
              <w:spacing w:line="240" w:lineRule="auto"/>
              <w:ind w:firstLine="567"/>
              <w:jc w:val="center"/>
              <w:rPr>
                <w:b/>
                <w:spacing w:val="120"/>
                <w:lang w:eastAsia="en-US"/>
              </w:rPr>
            </w:pPr>
            <w:r>
              <w:rPr>
                <w:spacing w:val="120"/>
              </w:rPr>
              <w:lastRenderedPageBreak/>
              <w:br w:type="page"/>
            </w:r>
            <w:r>
              <w:rPr>
                <w:spacing w:val="120"/>
              </w:rPr>
              <w:br w:type="page"/>
            </w:r>
            <w:r>
              <w:rPr>
                <w:b/>
                <w:spacing w:val="120"/>
                <w:lang w:eastAsia="en-US"/>
              </w:rPr>
              <w:t>МЕЖГОСУДАРСТВЕННЫЙ СТАНДАРТ</w:t>
            </w:r>
          </w:p>
        </w:tc>
      </w:tr>
      <w:tr w:rsidR="007F6391" w:rsidRPr="00B50568" w:rsidTr="007F6391">
        <w:trPr>
          <w:trHeight w:val="1250"/>
          <w:jc w:val="center"/>
        </w:trPr>
        <w:tc>
          <w:tcPr>
            <w:tcW w:w="9843" w:type="dxa"/>
            <w:tcBorders>
              <w:top w:val="single" w:sz="12" w:space="0" w:color="auto"/>
              <w:left w:val="nil"/>
              <w:bottom w:val="single" w:sz="12" w:space="0" w:color="auto"/>
              <w:right w:val="nil"/>
            </w:tcBorders>
            <w:vAlign w:val="center"/>
          </w:tcPr>
          <w:p w:rsidR="007F6391" w:rsidRDefault="007F6391">
            <w:pPr>
              <w:widowControl w:val="0"/>
              <w:spacing w:after="0" w:line="240" w:lineRule="auto"/>
              <w:ind w:firstLine="567"/>
              <w:jc w:val="center"/>
              <w:rPr>
                <w:rFonts w:ascii="Arial" w:hAnsi="Arial" w:cs="Arial"/>
                <w:b/>
                <w:bCs/>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Материалы текстильные</w:t>
            </w: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Количественный химический анализ</w:t>
            </w: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Часть 7</w:t>
            </w: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p>
          <w:p w:rsidR="007F6391" w:rsidRPr="007F6391" w:rsidRDefault="007F6391" w:rsidP="007F6391">
            <w:pPr>
              <w:spacing w:after="0" w:line="240" w:lineRule="auto"/>
              <w:jc w:val="center"/>
              <w:rPr>
                <w:rFonts w:ascii="Arial" w:eastAsia="Times New Roman" w:hAnsi="Arial" w:cs="Arial"/>
                <w:b/>
                <w:color w:val="000000"/>
                <w:sz w:val="28"/>
                <w:szCs w:val="28"/>
                <w:lang w:eastAsia="ru-RU"/>
              </w:rPr>
            </w:pPr>
            <w:r w:rsidRPr="007F6391">
              <w:rPr>
                <w:rFonts w:ascii="Arial" w:eastAsia="Times New Roman" w:hAnsi="Arial" w:cs="Arial"/>
                <w:b/>
                <w:color w:val="000000"/>
                <w:sz w:val="28"/>
                <w:szCs w:val="28"/>
                <w:lang w:eastAsia="ru-RU"/>
              </w:rPr>
              <w:t>СМЕСИ ПОЛИАМИДНЫХ И НЕКОТОРЫХ ДРУГИХ ВОЛОКОН (МЕТОД С ИСПОЛЬЗОВАНИЕМ МУРАВЬИНОЙ КИСЛОТЫ)</w:t>
            </w:r>
          </w:p>
          <w:p w:rsidR="007F6391" w:rsidRDefault="007F6391">
            <w:pPr>
              <w:widowControl w:val="0"/>
              <w:spacing w:after="0" w:line="240" w:lineRule="auto"/>
              <w:ind w:firstLine="567"/>
              <w:jc w:val="center"/>
              <w:rPr>
                <w:rFonts w:ascii="Arial" w:hAnsi="Arial" w:cs="Arial"/>
                <w:b/>
                <w:bCs/>
              </w:rPr>
            </w:pPr>
          </w:p>
          <w:p w:rsidR="007F6391" w:rsidRDefault="007F6391">
            <w:pPr>
              <w:widowControl w:val="0"/>
              <w:spacing w:after="0" w:line="240" w:lineRule="auto"/>
              <w:ind w:firstLine="567"/>
              <w:jc w:val="center"/>
              <w:rPr>
                <w:rFonts w:ascii="Arial" w:hAnsi="Arial" w:cs="Arial"/>
                <w:b/>
                <w:bCs/>
              </w:rPr>
            </w:pPr>
          </w:p>
          <w:p w:rsidR="007F6391" w:rsidRPr="007F6391" w:rsidRDefault="007F6391" w:rsidP="007F6391">
            <w:pPr>
              <w:widowControl w:val="0"/>
              <w:spacing w:after="0" w:line="240" w:lineRule="auto"/>
              <w:ind w:firstLine="567"/>
              <w:jc w:val="center"/>
              <w:rPr>
                <w:rFonts w:ascii="Arial" w:hAnsi="Arial" w:cs="Arial"/>
                <w:sz w:val="24"/>
                <w:szCs w:val="24"/>
                <w:lang w:val="en-US"/>
              </w:rPr>
            </w:pPr>
            <w:r w:rsidRPr="007F6391">
              <w:rPr>
                <w:rFonts w:ascii="Arial" w:hAnsi="Arial" w:cs="Arial"/>
                <w:sz w:val="24"/>
                <w:szCs w:val="24"/>
                <w:lang w:val="en-US"/>
              </w:rPr>
              <w:t xml:space="preserve">Textiles — Quantitative chemical analysis — Part 7: Mixtures of polyamide with certain other </w:t>
            </w:r>
            <w:proofErr w:type="spellStart"/>
            <w:r w:rsidRPr="007F6391">
              <w:rPr>
                <w:rFonts w:ascii="Arial" w:hAnsi="Arial" w:cs="Arial"/>
                <w:sz w:val="24"/>
                <w:szCs w:val="24"/>
                <w:lang w:val="en-US"/>
              </w:rPr>
              <w:t>fibres</w:t>
            </w:r>
            <w:proofErr w:type="spellEnd"/>
            <w:r w:rsidRPr="007F6391">
              <w:rPr>
                <w:rFonts w:ascii="Arial" w:hAnsi="Arial" w:cs="Arial"/>
                <w:sz w:val="24"/>
                <w:szCs w:val="24"/>
                <w:lang w:val="en-US"/>
              </w:rPr>
              <w:t xml:space="preserve"> (method using formic acid)</w:t>
            </w:r>
          </w:p>
        </w:tc>
      </w:tr>
    </w:tbl>
    <w:p w:rsidR="007F6391" w:rsidRDefault="007F6391" w:rsidP="007F6391">
      <w:pPr>
        <w:widowControl w:val="0"/>
        <w:shd w:val="clear" w:color="auto" w:fill="FFFFFF"/>
        <w:autoSpaceDE w:val="0"/>
        <w:spacing w:after="0" w:line="240" w:lineRule="auto"/>
        <w:ind w:firstLine="567"/>
        <w:jc w:val="right"/>
        <w:rPr>
          <w:rFonts w:ascii="Arial" w:hAnsi="Arial" w:cs="Arial"/>
          <w:b/>
          <w:bCs/>
        </w:rPr>
      </w:pPr>
      <w:r>
        <w:rPr>
          <w:rFonts w:ascii="Arial" w:hAnsi="Arial" w:cs="Arial"/>
          <w:b/>
          <w:bCs/>
          <w:lang w:eastAsia="ar-SA"/>
        </w:rPr>
        <w:t xml:space="preserve">Дата введения </w:t>
      </w:r>
      <w:r>
        <w:rPr>
          <w:rFonts w:ascii="Arial" w:hAnsi="Arial" w:cs="Arial"/>
          <w:b/>
          <w:bCs/>
        </w:rPr>
        <w:t>–</w:t>
      </w:r>
    </w:p>
    <w:p w:rsidR="007F6391" w:rsidRDefault="007F6391" w:rsidP="007F6391">
      <w:pPr>
        <w:pStyle w:val="1"/>
        <w:spacing w:before="0" w:line="240" w:lineRule="auto"/>
        <w:ind w:firstLine="567"/>
        <w:jc w:val="center"/>
        <w:rPr>
          <w:rFonts w:ascii="Arial" w:hAnsi="Arial" w:cs="Arial"/>
          <w:bCs w:val="0"/>
          <w:snapToGrid w:val="0"/>
          <w:color w:val="auto"/>
          <w:kern w:val="20"/>
          <w:sz w:val="26"/>
          <w:szCs w:val="26"/>
        </w:rPr>
      </w:pPr>
    </w:p>
    <w:p w:rsidR="007E3059" w:rsidRPr="00E14272" w:rsidRDefault="007E3059" w:rsidP="007E3059">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1 Область применения</w:t>
      </w:r>
    </w:p>
    <w:p w:rsidR="00E14272" w:rsidRPr="007F6391" w:rsidRDefault="00E14272" w:rsidP="007E3059">
      <w:pPr>
        <w:spacing w:after="0" w:line="240" w:lineRule="auto"/>
        <w:ind w:firstLine="720"/>
        <w:jc w:val="both"/>
        <w:rPr>
          <w:rFonts w:ascii="Arial" w:eastAsia="Times New Roman" w:hAnsi="Arial" w:cs="Arial"/>
          <w:b/>
          <w:color w:val="000000"/>
          <w:sz w:val="24"/>
          <w:szCs w:val="24"/>
          <w:lang w:eastAsia="ru-RU"/>
        </w:rPr>
      </w:pPr>
    </w:p>
    <w:p w:rsidR="00E005B3" w:rsidRPr="007F6391" w:rsidRDefault="007E3059" w:rsidP="007E3059">
      <w:pPr>
        <w:spacing w:after="0" w:line="240" w:lineRule="auto"/>
        <w:ind w:firstLine="720"/>
        <w:jc w:val="both"/>
        <w:rPr>
          <w:rFonts w:ascii="Arial" w:eastAsia="Times New Roman" w:hAnsi="Arial" w:cs="Arial"/>
          <w:color w:val="000000"/>
          <w:sz w:val="24"/>
          <w:szCs w:val="24"/>
          <w:lang w:eastAsia="ru-RU"/>
        </w:rPr>
      </w:pPr>
      <w:proofErr w:type="gramStart"/>
      <w:r w:rsidRPr="007F6391">
        <w:rPr>
          <w:rFonts w:ascii="Arial" w:eastAsia="Times New Roman" w:hAnsi="Arial" w:cs="Arial"/>
          <w:color w:val="000000"/>
          <w:sz w:val="24"/>
          <w:szCs w:val="24"/>
          <w:lang w:eastAsia="ru-RU"/>
        </w:rPr>
        <w:t xml:space="preserve">Настоящий стандарт устанавливает метод, использующий муравьиную кислоту, для определения процентного содержания полиамидного волокна после удаления </w:t>
      </w:r>
      <w:proofErr w:type="spellStart"/>
      <w:r w:rsidRPr="007F6391">
        <w:rPr>
          <w:rFonts w:ascii="Arial" w:eastAsia="Times New Roman" w:hAnsi="Arial" w:cs="Arial"/>
          <w:color w:val="000000"/>
          <w:sz w:val="24"/>
          <w:szCs w:val="24"/>
          <w:lang w:eastAsia="ru-RU"/>
        </w:rPr>
        <w:t>неволокнистых</w:t>
      </w:r>
      <w:proofErr w:type="spellEnd"/>
      <w:r w:rsidRPr="007F6391">
        <w:rPr>
          <w:rFonts w:ascii="Arial" w:eastAsia="Times New Roman" w:hAnsi="Arial" w:cs="Arial"/>
          <w:color w:val="000000"/>
          <w:sz w:val="24"/>
          <w:szCs w:val="24"/>
          <w:lang w:eastAsia="ru-RU"/>
        </w:rPr>
        <w:t xml:space="preserve"> материалов в текстильных изделиях, изготовленных из двухкомпонентных смесей </w:t>
      </w:r>
      <w:r w:rsidR="00E14272">
        <w:rPr>
          <w:rFonts w:ascii="Arial" w:eastAsia="Times New Roman" w:hAnsi="Arial" w:cs="Arial"/>
          <w:color w:val="000000"/>
          <w:sz w:val="24"/>
          <w:szCs w:val="24"/>
          <w:lang w:eastAsia="ru-RU"/>
        </w:rPr>
        <w:t>полиамида,</w:t>
      </w:r>
      <w:r w:rsidR="00E14272" w:rsidRPr="00E14272">
        <w:rPr>
          <w:rFonts w:ascii="Arial" w:eastAsia="Times New Roman" w:hAnsi="Arial" w:cs="Arial"/>
          <w:color w:val="000000"/>
          <w:sz w:val="24"/>
          <w:szCs w:val="24"/>
          <w:lang w:eastAsia="ru-RU"/>
        </w:rPr>
        <w:t xml:space="preserve"> </w:t>
      </w:r>
      <w:r w:rsidR="00E14272" w:rsidRPr="007F6391">
        <w:rPr>
          <w:rFonts w:ascii="Arial" w:eastAsia="Times New Roman" w:hAnsi="Arial" w:cs="Arial"/>
          <w:color w:val="000000"/>
          <w:sz w:val="24"/>
          <w:szCs w:val="24"/>
          <w:lang w:eastAsia="ru-RU"/>
        </w:rPr>
        <w:t>хлопковых</w:t>
      </w:r>
      <w:r w:rsidRPr="007F6391">
        <w:rPr>
          <w:rFonts w:ascii="Arial" w:eastAsia="Times New Roman" w:hAnsi="Arial" w:cs="Arial"/>
          <w:color w:val="000000"/>
          <w:sz w:val="24"/>
          <w:szCs w:val="24"/>
          <w:lang w:eastAsia="ru-RU"/>
        </w:rPr>
        <w:t>, вискозн</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х</w:t>
      </w:r>
      <w:r w:rsidRPr="007F6391">
        <w:rPr>
          <w:rFonts w:ascii="Arial" w:eastAsia="Times New Roman" w:hAnsi="Arial" w:cs="Arial"/>
          <w:color w:val="000000"/>
          <w:sz w:val="24"/>
          <w:szCs w:val="24"/>
          <w:lang w:eastAsia="ru-RU"/>
        </w:rPr>
        <w:t>, медно-аммиачн</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х</w:t>
      </w:r>
      <w:r w:rsidRPr="007F6391">
        <w:rPr>
          <w:rFonts w:ascii="Arial" w:eastAsia="Times New Roman" w:hAnsi="Arial" w:cs="Arial"/>
          <w:color w:val="000000"/>
          <w:sz w:val="24"/>
          <w:szCs w:val="24"/>
          <w:lang w:eastAsia="ru-RU"/>
        </w:rPr>
        <w:t>, высокомодульн</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х</w:t>
      </w:r>
      <w:r w:rsidRPr="007F6391">
        <w:rPr>
          <w:rFonts w:ascii="Arial" w:eastAsia="Times New Roman" w:hAnsi="Arial" w:cs="Arial"/>
          <w:color w:val="000000"/>
          <w:sz w:val="24"/>
          <w:szCs w:val="24"/>
          <w:lang w:eastAsia="ru-RU"/>
        </w:rPr>
        <w:t>, полиэфирн</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х</w:t>
      </w:r>
      <w:r w:rsidRPr="007F6391">
        <w:rPr>
          <w:rFonts w:ascii="Arial" w:eastAsia="Times New Roman" w:hAnsi="Arial" w:cs="Arial"/>
          <w:color w:val="000000"/>
          <w:sz w:val="24"/>
          <w:szCs w:val="24"/>
          <w:lang w:eastAsia="ru-RU"/>
        </w:rPr>
        <w:t>, полипропиленов</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х</w:t>
      </w:r>
      <w:r w:rsidRPr="007F6391">
        <w:rPr>
          <w:rFonts w:ascii="Arial" w:eastAsia="Times New Roman" w:hAnsi="Arial" w:cs="Arial"/>
          <w:color w:val="000000"/>
          <w:sz w:val="24"/>
          <w:szCs w:val="24"/>
          <w:lang w:eastAsia="ru-RU"/>
        </w:rPr>
        <w:t>, поливинилхлоридн</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х</w:t>
      </w:r>
      <w:r w:rsidRPr="007F6391">
        <w:rPr>
          <w:rFonts w:ascii="Arial" w:eastAsia="Times New Roman" w:hAnsi="Arial" w:cs="Arial"/>
          <w:color w:val="000000"/>
          <w:sz w:val="24"/>
          <w:szCs w:val="24"/>
          <w:lang w:eastAsia="ru-RU"/>
        </w:rPr>
        <w:t>, акр</w:t>
      </w:r>
      <w:r w:rsidR="00E005B3" w:rsidRPr="007F6391">
        <w:rPr>
          <w:rFonts w:ascii="Arial" w:eastAsia="Times New Roman" w:hAnsi="Arial" w:cs="Arial"/>
          <w:color w:val="000000"/>
          <w:sz w:val="24"/>
          <w:szCs w:val="24"/>
          <w:lang w:eastAsia="ru-RU"/>
        </w:rPr>
        <w:t>илов</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х</w:t>
      </w:r>
      <w:r w:rsidR="00E005B3" w:rsidRPr="007F6391">
        <w:rPr>
          <w:rFonts w:ascii="Arial" w:eastAsia="Times New Roman" w:hAnsi="Arial" w:cs="Arial"/>
          <w:color w:val="000000"/>
          <w:sz w:val="24"/>
          <w:szCs w:val="24"/>
          <w:lang w:eastAsia="ru-RU"/>
        </w:rPr>
        <w:t xml:space="preserve"> или стеклянн</w:t>
      </w:r>
      <w:r w:rsidR="00BF71A0" w:rsidRPr="007F6391">
        <w:rPr>
          <w:rFonts w:ascii="Arial" w:eastAsia="Times New Roman" w:hAnsi="Arial" w:cs="Arial"/>
          <w:color w:val="000000"/>
          <w:sz w:val="24"/>
          <w:szCs w:val="24"/>
          <w:lang w:eastAsia="ru-RU"/>
        </w:rPr>
        <w:t>ы</w:t>
      </w:r>
      <w:r w:rsidR="00E14272">
        <w:rPr>
          <w:rFonts w:ascii="Arial" w:eastAsia="Times New Roman" w:hAnsi="Arial" w:cs="Arial"/>
          <w:color w:val="000000"/>
          <w:sz w:val="24"/>
          <w:szCs w:val="24"/>
          <w:lang w:eastAsia="ru-RU"/>
        </w:rPr>
        <w:t xml:space="preserve">х волокон, а также </w:t>
      </w:r>
      <w:r w:rsidR="00BF71A0" w:rsidRPr="007F6391">
        <w:rPr>
          <w:rFonts w:ascii="Arial" w:eastAsia="Times New Roman" w:hAnsi="Arial" w:cs="Arial"/>
          <w:color w:val="000000"/>
          <w:sz w:val="24"/>
          <w:szCs w:val="24"/>
          <w:lang w:eastAsia="ru-RU"/>
        </w:rPr>
        <w:t>шерст</w:t>
      </w:r>
      <w:r w:rsidR="001B3D34" w:rsidRPr="007F6391">
        <w:rPr>
          <w:rFonts w:ascii="Arial" w:eastAsia="Times New Roman" w:hAnsi="Arial" w:cs="Arial"/>
          <w:color w:val="000000"/>
          <w:sz w:val="24"/>
          <w:szCs w:val="24"/>
          <w:lang w:eastAsia="ru-RU"/>
        </w:rPr>
        <w:t>яны</w:t>
      </w:r>
      <w:r w:rsidR="00E14272">
        <w:rPr>
          <w:rFonts w:ascii="Arial" w:eastAsia="Times New Roman" w:hAnsi="Arial" w:cs="Arial"/>
          <w:color w:val="000000"/>
          <w:sz w:val="24"/>
          <w:szCs w:val="24"/>
          <w:lang w:eastAsia="ru-RU"/>
        </w:rPr>
        <w:t>х</w:t>
      </w:r>
      <w:r w:rsidR="001B3D34" w:rsidRPr="007F6391">
        <w:rPr>
          <w:rFonts w:ascii="Arial" w:eastAsia="Times New Roman" w:hAnsi="Arial" w:cs="Arial"/>
          <w:color w:val="000000"/>
          <w:sz w:val="24"/>
          <w:szCs w:val="24"/>
          <w:lang w:eastAsia="ru-RU"/>
        </w:rPr>
        <w:t xml:space="preserve"> волок</w:t>
      </w:r>
      <w:r w:rsidR="00E14272">
        <w:rPr>
          <w:rFonts w:ascii="Arial" w:eastAsia="Times New Roman" w:hAnsi="Arial" w:cs="Arial"/>
          <w:color w:val="000000"/>
          <w:sz w:val="24"/>
          <w:szCs w:val="24"/>
          <w:lang w:eastAsia="ru-RU"/>
        </w:rPr>
        <w:t>он</w:t>
      </w:r>
      <w:r w:rsidR="00BF71A0" w:rsidRPr="007F6391">
        <w:rPr>
          <w:rFonts w:ascii="Arial" w:eastAsia="Times New Roman" w:hAnsi="Arial" w:cs="Arial"/>
          <w:color w:val="000000"/>
          <w:sz w:val="24"/>
          <w:szCs w:val="24"/>
          <w:lang w:eastAsia="ru-RU"/>
        </w:rPr>
        <w:t xml:space="preserve"> (если содержание шерсти м</w:t>
      </w:r>
      <w:r w:rsidR="00E14272">
        <w:rPr>
          <w:rFonts w:ascii="Arial" w:eastAsia="Times New Roman" w:hAnsi="Arial" w:cs="Arial"/>
          <w:color w:val="000000"/>
          <w:sz w:val="24"/>
          <w:szCs w:val="24"/>
          <w:lang w:eastAsia="ru-RU"/>
        </w:rPr>
        <w:t>еньше или равно 25%) или волокон</w:t>
      </w:r>
      <w:r w:rsidR="00BF71A0" w:rsidRPr="007F6391">
        <w:rPr>
          <w:rFonts w:ascii="Arial" w:eastAsia="Times New Roman" w:hAnsi="Arial" w:cs="Arial"/>
          <w:color w:val="000000"/>
          <w:sz w:val="24"/>
          <w:szCs w:val="24"/>
          <w:lang w:eastAsia="ru-RU"/>
        </w:rPr>
        <w:t xml:space="preserve"> шерсти животных</w:t>
      </w:r>
      <w:r w:rsidR="00E14272">
        <w:rPr>
          <w:rFonts w:ascii="Arial" w:eastAsia="Times New Roman" w:hAnsi="Arial" w:cs="Arial"/>
          <w:color w:val="000000"/>
          <w:sz w:val="24"/>
          <w:szCs w:val="24"/>
          <w:lang w:eastAsia="ru-RU"/>
        </w:rPr>
        <w:t>.</w:t>
      </w:r>
      <w:proofErr w:type="gramEnd"/>
    </w:p>
    <w:p w:rsidR="007E3059" w:rsidRPr="007F6391" w:rsidRDefault="00BF71A0"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 xml:space="preserve">Настоящий </w:t>
      </w:r>
      <w:r w:rsidR="00E14272">
        <w:rPr>
          <w:rFonts w:ascii="Arial" w:eastAsia="Times New Roman" w:hAnsi="Arial" w:cs="Arial"/>
          <w:color w:val="000000"/>
          <w:sz w:val="24"/>
          <w:szCs w:val="24"/>
          <w:lang w:eastAsia="ru-RU"/>
        </w:rPr>
        <w:t>стандарт</w:t>
      </w:r>
      <w:r w:rsidRPr="007F6391">
        <w:rPr>
          <w:rFonts w:ascii="Arial" w:eastAsia="Times New Roman" w:hAnsi="Arial" w:cs="Arial"/>
          <w:color w:val="000000"/>
          <w:sz w:val="24"/>
          <w:szCs w:val="24"/>
          <w:lang w:eastAsia="ru-RU"/>
        </w:rPr>
        <w:t xml:space="preserve"> не применяется при содержании шерсти свыше 25</w:t>
      </w:r>
      <w:r w:rsidR="00E14272">
        <w:rPr>
          <w:rFonts w:ascii="Arial" w:eastAsia="Times New Roman" w:hAnsi="Arial" w:cs="Arial"/>
          <w:color w:val="000000"/>
          <w:sz w:val="24"/>
          <w:szCs w:val="24"/>
          <w:lang w:eastAsia="ru-RU"/>
        </w:rPr>
        <w:t xml:space="preserve"> </w:t>
      </w:r>
      <w:r w:rsidRPr="007F6391">
        <w:rPr>
          <w:rFonts w:ascii="Arial" w:eastAsia="Times New Roman" w:hAnsi="Arial" w:cs="Arial"/>
          <w:color w:val="000000"/>
          <w:sz w:val="24"/>
          <w:szCs w:val="24"/>
          <w:lang w:eastAsia="ru-RU"/>
        </w:rPr>
        <w:t>%; к нему применяется ISO 1833-4.</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p>
    <w:p w:rsidR="005364D7" w:rsidRPr="00E14272" w:rsidRDefault="005364D7" w:rsidP="005364D7">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2 Нормативные ссылки</w:t>
      </w:r>
    </w:p>
    <w:p w:rsidR="00E14272" w:rsidRPr="007F6391" w:rsidRDefault="00E14272" w:rsidP="005364D7">
      <w:pPr>
        <w:spacing w:after="0" w:line="240" w:lineRule="auto"/>
        <w:ind w:firstLine="720"/>
        <w:jc w:val="both"/>
        <w:rPr>
          <w:rFonts w:ascii="Arial" w:eastAsia="Times New Roman" w:hAnsi="Arial" w:cs="Arial"/>
          <w:b/>
          <w:color w:val="000000"/>
          <w:sz w:val="24"/>
          <w:szCs w:val="24"/>
          <w:lang w:eastAsia="ru-RU"/>
        </w:rPr>
      </w:pPr>
    </w:p>
    <w:p w:rsidR="00E14272" w:rsidRDefault="00E14272" w:rsidP="005364D7">
      <w:pPr>
        <w:spacing w:after="0" w:line="240" w:lineRule="auto"/>
        <w:ind w:firstLine="720"/>
        <w:jc w:val="both"/>
        <w:rPr>
          <w:rFonts w:ascii="Arial" w:eastAsia="Times New Roman" w:hAnsi="Arial" w:cs="Arial"/>
          <w:color w:val="000000"/>
          <w:sz w:val="24"/>
          <w:szCs w:val="24"/>
          <w:lang w:eastAsia="ru-RU"/>
        </w:rPr>
      </w:pPr>
      <w:r w:rsidRPr="00E14272">
        <w:rPr>
          <w:rFonts w:ascii="Arial" w:eastAsia="Times New Roman" w:hAnsi="Arial" w:cs="Arial"/>
          <w:color w:val="000000"/>
          <w:sz w:val="24"/>
          <w:szCs w:val="24"/>
          <w:lang w:eastAsia="ru-RU"/>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5364D7" w:rsidRPr="007F6391" w:rsidRDefault="0095301A" w:rsidP="005364D7">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ISO 1833-1</w:t>
      </w:r>
      <w:r w:rsidR="005364D7" w:rsidRPr="007F6391">
        <w:rPr>
          <w:rFonts w:ascii="Arial" w:eastAsia="Times New Roman" w:hAnsi="Arial" w:cs="Arial"/>
          <w:color w:val="000000"/>
          <w:sz w:val="24"/>
          <w:szCs w:val="24"/>
          <w:lang w:eastAsia="ru-RU"/>
        </w:rPr>
        <w:t>, Материалы текстильные. Количественный химический анализ. Часть 1. Общие принципы испытаний</w:t>
      </w:r>
    </w:p>
    <w:p w:rsidR="005364D7" w:rsidRPr="007F6391" w:rsidRDefault="005364D7" w:rsidP="005364D7">
      <w:pPr>
        <w:spacing w:after="0" w:line="240" w:lineRule="auto"/>
        <w:ind w:firstLine="720"/>
        <w:jc w:val="both"/>
        <w:rPr>
          <w:rFonts w:ascii="Arial" w:eastAsia="Times New Roman" w:hAnsi="Arial" w:cs="Arial"/>
          <w:color w:val="000000"/>
          <w:sz w:val="24"/>
          <w:szCs w:val="24"/>
          <w:lang w:eastAsia="ru-RU"/>
        </w:rPr>
      </w:pPr>
    </w:p>
    <w:p w:rsidR="005364D7" w:rsidRDefault="005364D7" w:rsidP="005364D7">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3 Термины и определения</w:t>
      </w:r>
    </w:p>
    <w:p w:rsidR="00E14272" w:rsidRPr="00E14272" w:rsidRDefault="00E14272" w:rsidP="005364D7">
      <w:pPr>
        <w:spacing w:after="0" w:line="240" w:lineRule="auto"/>
        <w:ind w:firstLine="720"/>
        <w:jc w:val="both"/>
        <w:rPr>
          <w:rFonts w:ascii="Arial" w:eastAsia="Times New Roman" w:hAnsi="Arial" w:cs="Arial"/>
          <w:b/>
          <w:color w:val="000000"/>
          <w:sz w:val="28"/>
          <w:szCs w:val="24"/>
          <w:lang w:eastAsia="ru-RU"/>
        </w:rPr>
      </w:pPr>
    </w:p>
    <w:p w:rsidR="00E14272" w:rsidRPr="00E14272" w:rsidRDefault="00E14272" w:rsidP="00E14272">
      <w:pPr>
        <w:spacing w:after="0" w:line="240" w:lineRule="auto"/>
        <w:ind w:firstLine="720"/>
        <w:jc w:val="both"/>
        <w:rPr>
          <w:rFonts w:ascii="Arial" w:eastAsia="Times New Roman" w:hAnsi="Arial" w:cs="Arial"/>
          <w:color w:val="000000"/>
          <w:sz w:val="24"/>
          <w:szCs w:val="24"/>
          <w:lang w:eastAsia="ru-RU"/>
        </w:rPr>
      </w:pPr>
      <w:r w:rsidRPr="00E14272">
        <w:rPr>
          <w:rFonts w:ascii="Arial" w:eastAsia="Times New Roman" w:hAnsi="Arial" w:cs="Arial"/>
          <w:color w:val="000000"/>
          <w:sz w:val="24"/>
          <w:szCs w:val="24"/>
          <w:lang w:eastAsia="ru-RU"/>
        </w:rPr>
        <w:t>В настоящем документе отсутствуют термины и определения.</w:t>
      </w:r>
    </w:p>
    <w:p w:rsidR="00E14272" w:rsidRPr="00E14272" w:rsidRDefault="00E14272" w:rsidP="00E14272">
      <w:pPr>
        <w:spacing w:after="0" w:line="240" w:lineRule="auto"/>
        <w:ind w:firstLine="720"/>
        <w:jc w:val="both"/>
        <w:rPr>
          <w:rFonts w:ascii="Arial" w:eastAsia="Times New Roman" w:hAnsi="Arial" w:cs="Arial"/>
          <w:color w:val="000000"/>
          <w:sz w:val="24"/>
          <w:szCs w:val="24"/>
          <w:lang w:eastAsia="ru-RU"/>
        </w:rPr>
      </w:pPr>
      <w:r w:rsidRPr="00E14272">
        <w:rPr>
          <w:rFonts w:ascii="Arial" w:eastAsia="Times New Roman" w:hAnsi="Arial" w:cs="Arial"/>
          <w:color w:val="000000"/>
          <w:sz w:val="24"/>
          <w:szCs w:val="24"/>
          <w:lang w:eastAsia="ru-RU"/>
        </w:rPr>
        <w:t>ISO и IEC поддерживают следующие терминологические базы данных для использования в стандартизации:</w:t>
      </w:r>
    </w:p>
    <w:p w:rsidR="007E3059" w:rsidRPr="00E14272" w:rsidRDefault="00E14272" w:rsidP="00E14272">
      <w:pPr>
        <w:spacing w:after="0" w:line="240" w:lineRule="auto"/>
        <w:ind w:firstLine="720"/>
        <w:jc w:val="both"/>
        <w:rPr>
          <w:rFonts w:ascii="Arial" w:eastAsia="Times New Roman" w:hAnsi="Arial" w:cs="Arial"/>
          <w:color w:val="000000"/>
          <w:sz w:val="24"/>
          <w:szCs w:val="24"/>
          <w:lang w:eastAsia="ru-RU"/>
        </w:rPr>
      </w:pPr>
      <w:r w:rsidRPr="00E14272">
        <w:rPr>
          <w:rFonts w:ascii="Arial" w:eastAsia="Times New Roman" w:hAnsi="Arial" w:cs="Arial"/>
          <w:color w:val="000000"/>
          <w:sz w:val="24"/>
          <w:szCs w:val="24"/>
          <w:lang w:eastAsia="ru-RU"/>
        </w:rPr>
        <w:t xml:space="preserve">– ISO Платформа для просмотра файлов в режиме онлайн: доступная по адресу </w:t>
      </w:r>
      <w:hyperlink r:id="rId7" w:history="1">
        <w:r w:rsidRPr="00E14272">
          <w:rPr>
            <w:rStyle w:val="a7"/>
            <w:rFonts w:ascii="Arial" w:eastAsia="Times New Roman" w:hAnsi="Arial" w:cs="Arial"/>
            <w:sz w:val="24"/>
            <w:szCs w:val="24"/>
            <w:lang w:eastAsia="ru-RU"/>
          </w:rPr>
          <w:t>https://www.iso.org/obp</w:t>
        </w:r>
      </w:hyperlink>
    </w:p>
    <w:p w:rsidR="00E14272" w:rsidRPr="007F6391" w:rsidRDefault="00E14272" w:rsidP="00E14272">
      <w:pPr>
        <w:spacing w:after="0" w:line="240" w:lineRule="auto"/>
        <w:ind w:firstLine="720"/>
        <w:jc w:val="both"/>
        <w:rPr>
          <w:rFonts w:ascii="Arial" w:eastAsia="Times New Roman" w:hAnsi="Arial" w:cs="Arial"/>
          <w:color w:val="000000"/>
          <w:sz w:val="24"/>
          <w:szCs w:val="24"/>
          <w:lang w:eastAsia="ru-RU"/>
        </w:rPr>
      </w:pPr>
    </w:p>
    <w:p w:rsidR="007E3059" w:rsidRPr="00E14272" w:rsidRDefault="005364D7" w:rsidP="007E3059">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4</w:t>
      </w:r>
      <w:r w:rsidR="007E3059" w:rsidRPr="00E14272">
        <w:rPr>
          <w:rFonts w:ascii="Arial" w:eastAsia="Times New Roman" w:hAnsi="Arial" w:cs="Arial"/>
          <w:b/>
          <w:color w:val="000000"/>
          <w:sz w:val="28"/>
          <w:szCs w:val="24"/>
          <w:lang w:eastAsia="ru-RU"/>
        </w:rPr>
        <w:t xml:space="preserve"> Принцип проведения испытаний</w:t>
      </w:r>
    </w:p>
    <w:p w:rsidR="00E14272" w:rsidRPr="007F6391" w:rsidRDefault="00E14272" w:rsidP="007E3059">
      <w:pPr>
        <w:spacing w:after="0" w:line="240" w:lineRule="auto"/>
        <w:ind w:firstLine="720"/>
        <w:jc w:val="both"/>
        <w:rPr>
          <w:rFonts w:ascii="Arial" w:eastAsia="Times New Roman" w:hAnsi="Arial" w:cs="Arial"/>
          <w:b/>
          <w:color w:val="000000"/>
          <w:sz w:val="24"/>
          <w:szCs w:val="24"/>
          <w:lang w:eastAsia="ru-RU"/>
        </w:rPr>
      </w:pP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 xml:space="preserve">Полиамидное волокно из смеси с известной массой растворяют в водном растворе муравьиной кислоты. Нерастворимый остаток собирают, промывают, сушат и взвешивают. Его массу, если необходимо с поправкой, выражают в </w:t>
      </w:r>
      <w:r w:rsidRPr="007F6391">
        <w:rPr>
          <w:rFonts w:ascii="Arial" w:eastAsia="Times New Roman" w:hAnsi="Arial" w:cs="Arial"/>
          <w:color w:val="000000"/>
          <w:sz w:val="24"/>
          <w:szCs w:val="24"/>
          <w:lang w:eastAsia="ru-RU"/>
        </w:rPr>
        <w:lastRenderedPageBreak/>
        <w:t>процентах относительно сухой массы смеси. Процентное содержание полиамидного волокна определяют по разности.</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p>
    <w:p w:rsidR="007E3059" w:rsidRPr="00E14272" w:rsidRDefault="005364D7" w:rsidP="007E3059">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5</w:t>
      </w:r>
      <w:r w:rsidR="007E3059" w:rsidRPr="00E14272">
        <w:rPr>
          <w:rFonts w:ascii="Arial" w:eastAsia="Times New Roman" w:hAnsi="Arial" w:cs="Arial"/>
          <w:b/>
          <w:color w:val="000000"/>
          <w:sz w:val="28"/>
          <w:szCs w:val="24"/>
          <w:lang w:eastAsia="ru-RU"/>
        </w:rPr>
        <w:t xml:space="preserve"> Реактивы</w:t>
      </w:r>
    </w:p>
    <w:p w:rsidR="00E14272" w:rsidRPr="007F6391" w:rsidRDefault="00E14272" w:rsidP="007E3059">
      <w:pPr>
        <w:spacing w:after="0" w:line="240" w:lineRule="auto"/>
        <w:ind w:firstLine="720"/>
        <w:jc w:val="both"/>
        <w:rPr>
          <w:rFonts w:ascii="Arial" w:eastAsia="Times New Roman" w:hAnsi="Arial" w:cs="Arial"/>
          <w:b/>
          <w:color w:val="000000"/>
          <w:sz w:val="24"/>
          <w:szCs w:val="24"/>
          <w:lang w:eastAsia="ru-RU"/>
        </w:rPr>
      </w:pP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 xml:space="preserve">Используют реактивы, описанные в ISO 1833-1, совместно с реагентами, указанными в </w:t>
      </w:r>
      <w:r w:rsidR="005364D7" w:rsidRPr="007F6391">
        <w:rPr>
          <w:rFonts w:ascii="Arial" w:eastAsia="Times New Roman" w:hAnsi="Arial" w:cs="Arial"/>
          <w:color w:val="000000"/>
          <w:sz w:val="24"/>
          <w:szCs w:val="24"/>
          <w:lang w:eastAsia="ru-RU"/>
        </w:rPr>
        <w:t>5</w:t>
      </w:r>
      <w:r w:rsidRPr="007F6391">
        <w:rPr>
          <w:rFonts w:ascii="Arial" w:eastAsia="Times New Roman" w:hAnsi="Arial" w:cs="Arial"/>
          <w:color w:val="000000"/>
          <w:sz w:val="24"/>
          <w:szCs w:val="24"/>
          <w:lang w:eastAsia="ru-RU"/>
        </w:rPr>
        <w:t xml:space="preserve">.1 и </w:t>
      </w:r>
      <w:r w:rsidR="005364D7" w:rsidRPr="007F6391">
        <w:rPr>
          <w:rFonts w:ascii="Arial" w:eastAsia="Times New Roman" w:hAnsi="Arial" w:cs="Arial"/>
          <w:color w:val="000000"/>
          <w:sz w:val="24"/>
          <w:szCs w:val="24"/>
          <w:lang w:eastAsia="ru-RU"/>
        </w:rPr>
        <w:t>5</w:t>
      </w:r>
      <w:r w:rsidRPr="007F6391">
        <w:rPr>
          <w:rFonts w:ascii="Arial" w:eastAsia="Times New Roman" w:hAnsi="Arial" w:cs="Arial"/>
          <w:color w:val="000000"/>
          <w:sz w:val="24"/>
          <w:szCs w:val="24"/>
          <w:lang w:eastAsia="ru-RU"/>
        </w:rPr>
        <w:t>.2.</w:t>
      </w:r>
    </w:p>
    <w:p w:rsidR="007E3059" w:rsidRPr="007F6391" w:rsidRDefault="005364D7"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b/>
          <w:color w:val="000000"/>
          <w:sz w:val="24"/>
          <w:szCs w:val="24"/>
          <w:lang w:eastAsia="ru-RU"/>
        </w:rPr>
        <w:t>5</w:t>
      </w:r>
      <w:r w:rsidR="007E3059" w:rsidRPr="007F6391">
        <w:rPr>
          <w:rFonts w:ascii="Arial" w:eastAsia="Times New Roman" w:hAnsi="Arial" w:cs="Arial"/>
          <w:b/>
          <w:color w:val="000000"/>
          <w:sz w:val="24"/>
          <w:szCs w:val="24"/>
          <w:lang w:eastAsia="ru-RU"/>
        </w:rPr>
        <w:t>.1 Муравьиная кислота</w:t>
      </w:r>
      <w:r w:rsidR="007E3059" w:rsidRPr="007F6391">
        <w:rPr>
          <w:rFonts w:ascii="Arial" w:eastAsia="Times New Roman" w:hAnsi="Arial" w:cs="Arial"/>
          <w:color w:val="000000"/>
          <w:sz w:val="24"/>
          <w:szCs w:val="24"/>
          <w:lang w:eastAsia="ru-RU"/>
        </w:rPr>
        <w:t>, 80% (</w:t>
      </w:r>
      <w:r w:rsidR="00E14272">
        <w:rPr>
          <w:rFonts w:ascii="Arial" w:eastAsia="Times New Roman" w:hAnsi="Arial" w:cs="Arial"/>
          <w:noProof/>
          <w:color w:val="000000"/>
          <w:sz w:val="24"/>
          <w:szCs w:val="24"/>
          <w:lang w:eastAsia="ru-RU"/>
        </w:rPr>
        <w:t>ρ</w:t>
      </w:r>
      <w:r w:rsidR="00BC6D4C" w:rsidRPr="007F6391">
        <w:rPr>
          <w:rFonts w:ascii="Arial" w:eastAsia="Times New Roman" w:hAnsi="Arial" w:cs="Arial"/>
          <w:color w:val="000000"/>
          <w:sz w:val="24"/>
          <w:szCs w:val="24"/>
          <w:lang w:eastAsia="ru-RU"/>
        </w:rPr>
        <w:t xml:space="preserve">= </w:t>
      </w:r>
      <w:r w:rsidR="007E3059" w:rsidRPr="007F6391">
        <w:rPr>
          <w:rFonts w:ascii="Arial" w:eastAsia="Times New Roman" w:hAnsi="Arial" w:cs="Arial"/>
          <w:color w:val="000000"/>
          <w:sz w:val="24"/>
          <w:szCs w:val="24"/>
          <w:lang w:eastAsia="ru-RU"/>
        </w:rPr>
        <w:t>1,19 г/мл</w:t>
      </w:r>
      <w:r w:rsidR="00BC6D4C" w:rsidRPr="007F6391">
        <w:rPr>
          <w:rFonts w:ascii="Arial" w:eastAsia="Times New Roman" w:hAnsi="Arial" w:cs="Arial"/>
          <w:color w:val="000000"/>
          <w:sz w:val="24"/>
          <w:szCs w:val="24"/>
          <w:lang w:eastAsia="ru-RU"/>
        </w:rPr>
        <w:t xml:space="preserve"> при 20 °C</w:t>
      </w:r>
      <w:r w:rsidR="007E3059" w:rsidRPr="007F6391">
        <w:rPr>
          <w:rFonts w:ascii="Arial" w:eastAsia="Times New Roman" w:hAnsi="Arial" w:cs="Arial"/>
          <w:color w:val="000000"/>
          <w:sz w:val="24"/>
          <w:szCs w:val="24"/>
          <w:lang w:eastAsia="ru-RU"/>
        </w:rPr>
        <w:t>)</w:t>
      </w:r>
    </w:p>
    <w:p w:rsidR="00BC6D4C"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Разбавляют 880 мл 90</w:t>
      </w:r>
      <w:r w:rsidR="00E14272">
        <w:rPr>
          <w:rFonts w:ascii="Arial" w:eastAsia="Times New Roman" w:hAnsi="Arial" w:cs="Arial"/>
          <w:color w:val="000000"/>
          <w:sz w:val="24"/>
          <w:szCs w:val="24"/>
          <w:lang w:eastAsia="ru-RU"/>
        </w:rPr>
        <w:t xml:space="preserve"> </w:t>
      </w:r>
      <w:r w:rsidRPr="007F6391">
        <w:rPr>
          <w:rFonts w:ascii="Arial" w:eastAsia="Times New Roman" w:hAnsi="Arial" w:cs="Arial"/>
          <w:color w:val="000000"/>
          <w:sz w:val="24"/>
          <w:szCs w:val="24"/>
          <w:lang w:eastAsia="ru-RU"/>
        </w:rPr>
        <w:t xml:space="preserve">%-ной (массовая доля) муравьиной кислоты </w:t>
      </w:r>
      <w:r w:rsidR="00E14272">
        <w:rPr>
          <w:rFonts w:ascii="Arial" w:eastAsia="Times New Roman" w:hAnsi="Arial" w:cs="Arial"/>
          <w:color w:val="000000"/>
          <w:sz w:val="24"/>
          <w:szCs w:val="24"/>
          <w:lang w:eastAsia="ru-RU"/>
        </w:rPr>
        <w:br/>
      </w:r>
      <w:r w:rsidRPr="007F6391">
        <w:rPr>
          <w:rFonts w:ascii="Arial" w:eastAsia="Times New Roman" w:hAnsi="Arial" w:cs="Arial"/>
          <w:color w:val="000000"/>
          <w:sz w:val="24"/>
          <w:szCs w:val="24"/>
          <w:lang w:eastAsia="ru-RU"/>
        </w:rPr>
        <w:t>(</w:t>
      </w:r>
      <w:r w:rsidR="00E14272">
        <w:rPr>
          <w:rFonts w:ascii="Arial" w:eastAsia="Times New Roman" w:hAnsi="Arial" w:cs="Arial"/>
          <w:noProof/>
          <w:color w:val="000000"/>
          <w:sz w:val="24"/>
          <w:szCs w:val="24"/>
          <w:lang w:eastAsia="ru-RU"/>
        </w:rPr>
        <w:t>ρ</w:t>
      </w:r>
      <w:r w:rsidRPr="007F6391">
        <w:rPr>
          <w:rFonts w:ascii="Arial" w:eastAsia="Times New Roman" w:hAnsi="Arial" w:cs="Arial"/>
          <w:color w:val="000000"/>
          <w:sz w:val="24"/>
          <w:szCs w:val="24"/>
          <w:lang w:eastAsia="ru-RU"/>
        </w:rPr>
        <w:t xml:space="preserve"> </w:t>
      </w:r>
      <w:r w:rsidR="00BC6D4C" w:rsidRPr="007F6391">
        <w:rPr>
          <w:rFonts w:ascii="Arial" w:eastAsia="Times New Roman" w:hAnsi="Arial" w:cs="Arial"/>
          <w:color w:val="000000"/>
          <w:sz w:val="24"/>
          <w:szCs w:val="24"/>
          <w:lang w:eastAsia="ru-RU"/>
        </w:rPr>
        <w:t>=</w:t>
      </w:r>
      <w:r w:rsidR="00E14272">
        <w:rPr>
          <w:rFonts w:ascii="Arial" w:eastAsia="Times New Roman" w:hAnsi="Arial" w:cs="Arial"/>
          <w:color w:val="000000"/>
          <w:sz w:val="24"/>
          <w:szCs w:val="24"/>
          <w:lang w:eastAsia="ru-RU"/>
        </w:rPr>
        <w:t xml:space="preserve"> </w:t>
      </w:r>
      <w:r w:rsidRPr="007F6391">
        <w:rPr>
          <w:rFonts w:ascii="Arial" w:eastAsia="Times New Roman" w:hAnsi="Arial" w:cs="Arial"/>
          <w:color w:val="000000"/>
          <w:sz w:val="24"/>
          <w:szCs w:val="24"/>
          <w:lang w:eastAsia="ru-RU"/>
        </w:rPr>
        <w:t>1,20 г/мл) до 1 л. Когда используют муравьиную кислоту с массовой концентрацией от 98</w:t>
      </w:r>
      <w:r w:rsidR="00E14272">
        <w:rPr>
          <w:rFonts w:ascii="Arial" w:eastAsia="Times New Roman" w:hAnsi="Arial" w:cs="Arial"/>
          <w:color w:val="000000"/>
          <w:sz w:val="24"/>
          <w:szCs w:val="24"/>
          <w:lang w:eastAsia="ru-RU"/>
        </w:rPr>
        <w:t xml:space="preserve"> </w:t>
      </w:r>
      <w:r w:rsidRPr="007F6391">
        <w:rPr>
          <w:rFonts w:ascii="Arial" w:eastAsia="Times New Roman" w:hAnsi="Arial" w:cs="Arial"/>
          <w:color w:val="000000"/>
          <w:sz w:val="24"/>
          <w:szCs w:val="24"/>
          <w:lang w:eastAsia="ru-RU"/>
        </w:rPr>
        <w:t>% до 100</w:t>
      </w:r>
      <w:r w:rsidR="00E14272">
        <w:rPr>
          <w:rFonts w:ascii="Arial" w:eastAsia="Times New Roman" w:hAnsi="Arial" w:cs="Arial"/>
          <w:color w:val="000000"/>
          <w:sz w:val="24"/>
          <w:szCs w:val="24"/>
          <w:lang w:eastAsia="ru-RU"/>
        </w:rPr>
        <w:t xml:space="preserve"> </w:t>
      </w:r>
      <w:r w:rsidRPr="007F6391">
        <w:rPr>
          <w:rFonts w:ascii="Arial" w:eastAsia="Times New Roman" w:hAnsi="Arial" w:cs="Arial"/>
          <w:color w:val="000000"/>
          <w:sz w:val="24"/>
          <w:szCs w:val="24"/>
          <w:lang w:eastAsia="ru-RU"/>
        </w:rPr>
        <w:t>% (</w:t>
      </w:r>
      <w:r w:rsidR="00E14272">
        <w:rPr>
          <w:rFonts w:ascii="Arial" w:eastAsia="Times New Roman" w:hAnsi="Arial" w:cs="Arial"/>
          <w:noProof/>
          <w:color w:val="000000"/>
          <w:sz w:val="24"/>
          <w:szCs w:val="24"/>
          <w:lang w:eastAsia="ru-RU"/>
        </w:rPr>
        <w:t xml:space="preserve">ρ </w:t>
      </w:r>
      <w:r w:rsidR="00BC6D4C" w:rsidRPr="007F6391">
        <w:rPr>
          <w:rFonts w:ascii="Arial" w:eastAsia="Times New Roman" w:hAnsi="Arial" w:cs="Arial"/>
          <w:color w:val="000000"/>
          <w:sz w:val="24"/>
          <w:szCs w:val="24"/>
          <w:lang w:eastAsia="ru-RU"/>
        </w:rPr>
        <w:t>=</w:t>
      </w:r>
      <w:r w:rsidRPr="007F6391">
        <w:rPr>
          <w:rFonts w:ascii="Arial" w:eastAsia="Times New Roman" w:hAnsi="Arial" w:cs="Arial"/>
          <w:color w:val="000000"/>
          <w:sz w:val="24"/>
          <w:szCs w:val="24"/>
          <w:lang w:eastAsia="ru-RU"/>
        </w:rPr>
        <w:t xml:space="preserve"> 1,22 г/мл), 780 мл кислоты разбавляют водой до 1 л. </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Концентрация муравьиной кислоты должна быть выдержана в пределах от 77% до 83% (массовая доля).</w:t>
      </w:r>
    </w:p>
    <w:p w:rsidR="00E14272" w:rsidRDefault="00E14272" w:rsidP="007E3059">
      <w:pPr>
        <w:spacing w:after="0" w:line="240" w:lineRule="auto"/>
        <w:ind w:firstLine="720"/>
        <w:jc w:val="both"/>
        <w:rPr>
          <w:rFonts w:ascii="Arial" w:eastAsia="Times New Roman" w:hAnsi="Arial" w:cs="Arial"/>
          <w:color w:val="000000"/>
          <w:sz w:val="24"/>
          <w:szCs w:val="24"/>
          <w:lang w:eastAsia="ru-RU"/>
        </w:rPr>
      </w:pPr>
    </w:p>
    <w:p w:rsidR="007E3059" w:rsidRPr="00E14272" w:rsidRDefault="007E3059" w:rsidP="007E3059">
      <w:pPr>
        <w:spacing w:after="0" w:line="240" w:lineRule="auto"/>
        <w:ind w:firstLine="720"/>
        <w:jc w:val="both"/>
        <w:rPr>
          <w:rFonts w:ascii="Arial" w:eastAsia="Times New Roman" w:hAnsi="Arial" w:cs="Arial"/>
          <w:color w:val="000000"/>
          <w:sz w:val="20"/>
          <w:szCs w:val="24"/>
          <w:lang w:eastAsia="ru-RU"/>
        </w:rPr>
      </w:pPr>
      <w:r w:rsidRPr="00E14272">
        <w:rPr>
          <w:rFonts w:ascii="Arial" w:eastAsia="Times New Roman" w:hAnsi="Arial" w:cs="Arial"/>
          <w:color w:val="000000"/>
          <w:sz w:val="20"/>
          <w:szCs w:val="24"/>
          <w:lang w:eastAsia="ru-RU"/>
        </w:rPr>
        <w:t>Примечание - Плотность раствора муравьиной кислоты концентрацией 80</w:t>
      </w:r>
      <w:r w:rsidR="00E14272" w:rsidRPr="00E14272">
        <w:rPr>
          <w:rFonts w:ascii="Arial" w:eastAsia="Times New Roman" w:hAnsi="Arial" w:cs="Arial"/>
          <w:color w:val="000000"/>
          <w:sz w:val="20"/>
          <w:szCs w:val="24"/>
          <w:lang w:eastAsia="ru-RU"/>
        </w:rPr>
        <w:t xml:space="preserve"> % - </w:t>
      </w:r>
      <w:r w:rsidRPr="00E14272">
        <w:rPr>
          <w:rFonts w:ascii="Arial" w:eastAsia="Times New Roman" w:hAnsi="Arial" w:cs="Arial"/>
          <w:color w:val="000000"/>
          <w:sz w:val="20"/>
          <w:szCs w:val="24"/>
          <w:lang w:eastAsia="ru-RU"/>
        </w:rPr>
        <w:t>1,186 г/мл.</w:t>
      </w:r>
    </w:p>
    <w:p w:rsidR="00E14272" w:rsidRPr="007F6391" w:rsidRDefault="00E14272" w:rsidP="007E3059">
      <w:pPr>
        <w:spacing w:after="0" w:line="240" w:lineRule="auto"/>
        <w:ind w:firstLine="720"/>
        <w:jc w:val="both"/>
        <w:rPr>
          <w:rFonts w:ascii="Arial" w:eastAsia="Times New Roman" w:hAnsi="Arial" w:cs="Arial"/>
          <w:color w:val="000000"/>
          <w:sz w:val="24"/>
          <w:szCs w:val="24"/>
          <w:lang w:eastAsia="ru-RU"/>
        </w:rPr>
      </w:pPr>
    </w:p>
    <w:p w:rsidR="007E3059" w:rsidRPr="007F6391" w:rsidRDefault="005364D7"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b/>
          <w:color w:val="000000"/>
          <w:sz w:val="24"/>
          <w:szCs w:val="24"/>
          <w:lang w:eastAsia="ru-RU"/>
        </w:rPr>
        <w:t>5</w:t>
      </w:r>
      <w:r w:rsidR="007E3059" w:rsidRPr="007F6391">
        <w:rPr>
          <w:rFonts w:ascii="Arial" w:eastAsia="Times New Roman" w:hAnsi="Arial" w:cs="Arial"/>
          <w:b/>
          <w:color w:val="000000"/>
          <w:sz w:val="24"/>
          <w:szCs w:val="24"/>
          <w:lang w:eastAsia="ru-RU"/>
        </w:rPr>
        <w:t>.2 Аммиак</w:t>
      </w:r>
      <w:r w:rsidR="007E3059" w:rsidRPr="007F6391">
        <w:rPr>
          <w:rFonts w:ascii="Arial" w:eastAsia="Times New Roman" w:hAnsi="Arial" w:cs="Arial"/>
          <w:color w:val="000000"/>
          <w:sz w:val="24"/>
          <w:szCs w:val="24"/>
          <w:lang w:eastAsia="ru-RU"/>
        </w:rPr>
        <w:t>, разбавленный раствор</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 xml:space="preserve">Разбавляют до 1 л водой 80 мл концентрированного раствора аммиака </w:t>
      </w:r>
      <w:r w:rsidR="00E14272">
        <w:rPr>
          <w:rFonts w:ascii="Arial" w:eastAsia="Times New Roman" w:hAnsi="Arial" w:cs="Arial"/>
          <w:color w:val="000000"/>
          <w:sz w:val="24"/>
          <w:szCs w:val="24"/>
          <w:lang w:eastAsia="ru-RU"/>
        </w:rPr>
        <w:br/>
      </w:r>
      <w:r w:rsidRPr="007F6391">
        <w:rPr>
          <w:rFonts w:ascii="Arial" w:eastAsia="Times New Roman" w:hAnsi="Arial" w:cs="Arial"/>
          <w:color w:val="000000"/>
          <w:sz w:val="24"/>
          <w:szCs w:val="24"/>
          <w:lang w:eastAsia="ru-RU"/>
        </w:rPr>
        <w:t>(</w:t>
      </w:r>
      <w:r w:rsidR="00E14272">
        <w:rPr>
          <w:rFonts w:ascii="Arial" w:eastAsia="Times New Roman" w:hAnsi="Arial" w:cs="Arial"/>
          <w:noProof/>
          <w:color w:val="000000"/>
          <w:sz w:val="24"/>
          <w:szCs w:val="24"/>
          <w:lang w:eastAsia="ru-RU"/>
        </w:rPr>
        <w:t>ρ</w:t>
      </w:r>
      <w:r w:rsidR="00BC6D4C" w:rsidRPr="007F6391">
        <w:rPr>
          <w:rFonts w:ascii="Arial" w:eastAsia="Times New Roman" w:hAnsi="Arial" w:cs="Arial"/>
          <w:color w:val="000000"/>
          <w:sz w:val="24"/>
          <w:szCs w:val="24"/>
          <w:lang w:eastAsia="ru-RU"/>
        </w:rPr>
        <w:t>=</w:t>
      </w:r>
      <w:r w:rsidRPr="007F6391">
        <w:rPr>
          <w:rFonts w:ascii="Arial" w:eastAsia="Times New Roman" w:hAnsi="Arial" w:cs="Arial"/>
          <w:color w:val="000000"/>
          <w:sz w:val="24"/>
          <w:szCs w:val="24"/>
          <w:lang w:eastAsia="ru-RU"/>
        </w:rPr>
        <w:t xml:space="preserve"> 0,88 г/мл).</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p>
    <w:p w:rsidR="007E3059" w:rsidRPr="00E14272" w:rsidRDefault="00BC6D4C" w:rsidP="007E3059">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6</w:t>
      </w:r>
      <w:r w:rsidR="007E3059" w:rsidRPr="00E14272">
        <w:rPr>
          <w:rFonts w:ascii="Arial" w:eastAsia="Times New Roman" w:hAnsi="Arial" w:cs="Arial"/>
          <w:b/>
          <w:color w:val="000000"/>
          <w:sz w:val="28"/>
          <w:szCs w:val="24"/>
          <w:lang w:eastAsia="ru-RU"/>
        </w:rPr>
        <w:t xml:space="preserve"> Аппаратура</w:t>
      </w:r>
    </w:p>
    <w:p w:rsidR="00E14272" w:rsidRPr="007F6391" w:rsidRDefault="00E14272" w:rsidP="007E3059">
      <w:pPr>
        <w:spacing w:after="0" w:line="240" w:lineRule="auto"/>
        <w:ind w:firstLine="720"/>
        <w:jc w:val="both"/>
        <w:rPr>
          <w:rFonts w:ascii="Arial" w:eastAsia="Times New Roman" w:hAnsi="Arial" w:cs="Arial"/>
          <w:b/>
          <w:color w:val="000000"/>
          <w:sz w:val="24"/>
          <w:szCs w:val="24"/>
          <w:lang w:eastAsia="ru-RU"/>
        </w:rPr>
      </w:pP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Используют аппаратуру, описанную в ISO 1833-1, совместно с прибором, указанным в 5.1.</w:t>
      </w:r>
    </w:p>
    <w:p w:rsidR="007E3059" w:rsidRPr="007F6391" w:rsidRDefault="00BC6D4C"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b/>
          <w:color w:val="000000"/>
          <w:sz w:val="24"/>
          <w:szCs w:val="24"/>
          <w:lang w:eastAsia="ru-RU"/>
        </w:rPr>
        <w:t>6</w:t>
      </w:r>
      <w:r w:rsidR="007E3059" w:rsidRPr="007F6391">
        <w:rPr>
          <w:rFonts w:ascii="Arial" w:eastAsia="Times New Roman" w:hAnsi="Arial" w:cs="Arial"/>
          <w:b/>
          <w:color w:val="000000"/>
          <w:sz w:val="24"/>
          <w:szCs w:val="24"/>
          <w:lang w:eastAsia="ru-RU"/>
        </w:rPr>
        <w:t>.1 Коническая колба</w:t>
      </w:r>
      <w:r w:rsidR="007E3059" w:rsidRPr="007F6391">
        <w:rPr>
          <w:rFonts w:ascii="Arial" w:eastAsia="Times New Roman" w:hAnsi="Arial" w:cs="Arial"/>
          <w:color w:val="000000"/>
          <w:sz w:val="24"/>
          <w:szCs w:val="24"/>
          <w:lang w:eastAsia="ru-RU"/>
        </w:rPr>
        <w:t xml:space="preserve"> вместимостью не менее 200 мл с притертой стеклянной пробкой.</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p>
    <w:p w:rsidR="007E3059" w:rsidRPr="00E14272" w:rsidRDefault="00BC6D4C" w:rsidP="007E3059">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7</w:t>
      </w:r>
      <w:r w:rsidR="007E3059" w:rsidRPr="00E14272">
        <w:rPr>
          <w:rFonts w:ascii="Arial" w:eastAsia="Times New Roman" w:hAnsi="Arial" w:cs="Arial"/>
          <w:b/>
          <w:color w:val="000000"/>
          <w:sz w:val="28"/>
          <w:szCs w:val="24"/>
          <w:lang w:eastAsia="ru-RU"/>
        </w:rPr>
        <w:t xml:space="preserve"> Метод проведения испытаний</w:t>
      </w:r>
    </w:p>
    <w:p w:rsidR="00E14272" w:rsidRPr="007F6391" w:rsidRDefault="00E14272" w:rsidP="007E3059">
      <w:pPr>
        <w:spacing w:after="0" w:line="240" w:lineRule="auto"/>
        <w:ind w:firstLine="720"/>
        <w:jc w:val="both"/>
        <w:rPr>
          <w:rFonts w:ascii="Arial" w:eastAsia="Times New Roman" w:hAnsi="Arial" w:cs="Arial"/>
          <w:b/>
          <w:color w:val="000000"/>
          <w:sz w:val="24"/>
          <w:szCs w:val="24"/>
          <w:lang w:eastAsia="ru-RU"/>
        </w:rPr>
      </w:pP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Используют общую процедуру, описанную в ISO 1833-1, и затем выполняют следующее.</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К образцу, помещенному в коническую колбу, добавляют муравьиную кислоту из расчета 100 мл кислоты на 1 г образца. Вставляют пробку, взбалтывают колбу, чтобы смочить образец, и выдерживают в течение 15 мин, периодически взбалтывая.</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Содержимое колбы фильтруют через предварительно взвешенный фильтровальный тигель и переносят все остатки волокон из колбы в тигель, используя дополнительное количество муравьиной кислоты.</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Сливают жидкость из фильтровального тигля с помощью вакуума и промывают остаток на фильтре последовательно муравьиной кислотой, горячей водой, разбавленным раствором аммиака и, наконец, холодной водой, используя при каждом добавлении жидкостей отсасывание вакуумом. Отсасывание не применяют до тех пор, пока промывная жидкость не стечет под действием силы тяжести.</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Отсасывают из тигля остаток жидкости, сушат тигель и остаток, затем охлаждают и взвешивают их.</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p>
    <w:p w:rsidR="007E3059" w:rsidRPr="00E14272" w:rsidRDefault="00BC6D4C" w:rsidP="007E3059">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8</w:t>
      </w:r>
      <w:r w:rsidRPr="00E14272">
        <w:rPr>
          <w:rFonts w:ascii="Arial" w:hAnsi="Arial" w:cs="Arial"/>
          <w:b/>
          <w:sz w:val="28"/>
          <w:szCs w:val="24"/>
        </w:rPr>
        <w:t xml:space="preserve"> </w:t>
      </w:r>
      <w:r w:rsidRPr="00E14272">
        <w:rPr>
          <w:rFonts w:ascii="Arial" w:eastAsia="Times New Roman" w:hAnsi="Arial" w:cs="Arial"/>
          <w:b/>
          <w:color w:val="000000"/>
          <w:sz w:val="28"/>
          <w:szCs w:val="24"/>
          <w:lang w:eastAsia="ru-RU"/>
        </w:rPr>
        <w:t>Расчёт и оформление результатов испытаний</w:t>
      </w:r>
    </w:p>
    <w:p w:rsidR="00E14272" w:rsidRPr="007F6391" w:rsidRDefault="00E14272" w:rsidP="007E3059">
      <w:pPr>
        <w:spacing w:after="0" w:line="240" w:lineRule="auto"/>
        <w:ind w:firstLine="720"/>
        <w:jc w:val="both"/>
        <w:rPr>
          <w:rFonts w:ascii="Arial" w:eastAsia="Times New Roman" w:hAnsi="Arial" w:cs="Arial"/>
          <w:b/>
          <w:color w:val="000000"/>
          <w:sz w:val="24"/>
          <w:szCs w:val="24"/>
          <w:lang w:eastAsia="ru-RU"/>
        </w:rPr>
      </w:pPr>
    </w:p>
    <w:p w:rsidR="00BC6D4C"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 xml:space="preserve">Вычисляют результаты в соответствии с общими указаниями стандарта </w:t>
      </w:r>
      <w:r w:rsidR="00E14272">
        <w:rPr>
          <w:rFonts w:ascii="Arial" w:eastAsia="Times New Roman" w:hAnsi="Arial" w:cs="Arial"/>
          <w:color w:val="000000"/>
          <w:sz w:val="24"/>
          <w:szCs w:val="24"/>
          <w:lang w:eastAsia="ru-RU"/>
        </w:rPr>
        <w:br/>
      </w:r>
      <w:r w:rsidRPr="007F6391">
        <w:rPr>
          <w:rFonts w:ascii="Arial" w:eastAsia="Times New Roman" w:hAnsi="Arial" w:cs="Arial"/>
          <w:color w:val="000000"/>
          <w:sz w:val="24"/>
          <w:szCs w:val="24"/>
          <w:lang w:eastAsia="ru-RU"/>
        </w:rPr>
        <w:t xml:space="preserve">ISO 1833-1. </w:t>
      </w:r>
    </w:p>
    <w:p w:rsidR="007E3059" w:rsidRPr="007F6391" w:rsidRDefault="00BC6D4C"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lastRenderedPageBreak/>
        <w:t>Значение d равно 1,00, за исключением меламина, для которого d равно 1,01.</w:t>
      </w: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p>
    <w:p w:rsidR="007E3059" w:rsidRPr="00E14272" w:rsidRDefault="00BC6D4C" w:rsidP="007E3059">
      <w:pPr>
        <w:spacing w:after="0" w:line="240" w:lineRule="auto"/>
        <w:ind w:firstLine="720"/>
        <w:jc w:val="both"/>
        <w:rPr>
          <w:rFonts w:ascii="Arial" w:eastAsia="Times New Roman" w:hAnsi="Arial" w:cs="Arial"/>
          <w:b/>
          <w:color w:val="000000"/>
          <w:sz w:val="28"/>
          <w:szCs w:val="24"/>
          <w:lang w:eastAsia="ru-RU"/>
        </w:rPr>
      </w:pPr>
      <w:r w:rsidRPr="00E14272">
        <w:rPr>
          <w:rFonts w:ascii="Arial" w:eastAsia="Times New Roman" w:hAnsi="Arial" w:cs="Arial"/>
          <w:b/>
          <w:color w:val="000000"/>
          <w:sz w:val="28"/>
          <w:szCs w:val="24"/>
          <w:lang w:eastAsia="ru-RU"/>
        </w:rPr>
        <w:t>9</w:t>
      </w:r>
      <w:r w:rsidR="007E3059" w:rsidRPr="00E14272">
        <w:rPr>
          <w:rFonts w:ascii="Arial" w:eastAsia="Times New Roman" w:hAnsi="Arial" w:cs="Arial"/>
          <w:b/>
          <w:color w:val="000000"/>
          <w:sz w:val="28"/>
          <w:szCs w:val="24"/>
          <w:lang w:eastAsia="ru-RU"/>
        </w:rPr>
        <w:t xml:space="preserve"> </w:t>
      </w:r>
      <w:proofErr w:type="spellStart"/>
      <w:r w:rsidRPr="00E14272">
        <w:rPr>
          <w:rFonts w:ascii="Arial" w:eastAsia="Times New Roman" w:hAnsi="Arial" w:cs="Arial"/>
          <w:b/>
          <w:color w:val="000000"/>
          <w:sz w:val="28"/>
          <w:szCs w:val="24"/>
          <w:lang w:eastAsia="ru-RU"/>
        </w:rPr>
        <w:t>Прецизионность</w:t>
      </w:r>
      <w:proofErr w:type="spellEnd"/>
    </w:p>
    <w:p w:rsidR="00E14272" w:rsidRPr="007F6391" w:rsidRDefault="00E14272" w:rsidP="007E3059">
      <w:pPr>
        <w:spacing w:after="0" w:line="240" w:lineRule="auto"/>
        <w:ind w:firstLine="720"/>
        <w:jc w:val="both"/>
        <w:rPr>
          <w:rFonts w:ascii="Arial" w:eastAsia="Times New Roman" w:hAnsi="Arial" w:cs="Arial"/>
          <w:b/>
          <w:color w:val="000000"/>
          <w:sz w:val="24"/>
          <w:szCs w:val="24"/>
          <w:lang w:eastAsia="ru-RU"/>
        </w:rPr>
      </w:pPr>
    </w:p>
    <w:p w:rsidR="007E3059" w:rsidRPr="007F6391" w:rsidRDefault="007E3059" w:rsidP="007E3059">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Для однородных смесей текстильных материалов доверительные интервалы результатов измерений, полученных этим методом, не более ±1</w:t>
      </w:r>
      <w:r w:rsidR="00E14272">
        <w:rPr>
          <w:rFonts w:ascii="Arial" w:eastAsia="Times New Roman" w:hAnsi="Arial" w:cs="Arial"/>
          <w:color w:val="000000"/>
          <w:sz w:val="24"/>
          <w:szCs w:val="24"/>
          <w:lang w:eastAsia="ru-RU"/>
        </w:rPr>
        <w:t xml:space="preserve"> </w:t>
      </w:r>
      <w:r w:rsidRPr="007F6391">
        <w:rPr>
          <w:rFonts w:ascii="Arial" w:eastAsia="Times New Roman" w:hAnsi="Arial" w:cs="Arial"/>
          <w:color w:val="000000"/>
          <w:sz w:val="24"/>
          <w:szCs w:val="24"/>
          <w:lang w:eastAsia="ru-RU"/>
        </w:rPr>
        <w:t>% при уровне доверительной вероятности 95</w:t>
      </w:r>
      <w:r w:rsidR="00E14272">
        <w:rPr>
          <w:rFonts w:ascii="Arial" w:eastAsia="Times New Roman" w:hAnsi="Arial" w:cs="Arial"/>
          <w:color w:val="000000"/>
          <w:sz w:val="24"/>
          <w:szCs w:val="24"/>
          <w:lang w:eastAsia="ru-RU"/>
        </w:rPr>
        <w:t xml:space="preserve"> </w:t>
      </w:r>
      <w:r w:rsidRPr="007F6391">
        <w:rPr>
          <w:rFonts w:ascii="Arial" w:eastAsia="Times New Roman" w:hAnsi="Arial" w:cs="Arial"/>
          <w:color w:val="000000"/>
          <w:sz w:val="24"/>
          <w:szCs w:val="24"/>
          <w:lang w:eastAsia="ru-RU"/>
        </w:rPr>
        <w:t>%.</w:t>
      </w:r>
    </w:p>
    <w:p w:rsidR="00E14272" w:rsidRDefault="00E14272">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rsidR="00D43D30" w:rsidRDefault="00D43D30" w:rsidP="00E14272">
      <w:pPr>
        <w:spacing w:after="0" w:line="240" w:lineRule="auto"/>
        <w:ind w:firstLine="720"/>
        <w:jc w:val="center"/>
        <w:rPr>
          <w:rFonts w:ascii="Arial" w:eastAsia="Times New Roman" w:hAnsi="Arial" w:cs="Arial"/>
          <w:b/>
          <w:color w:val="000000"/>
          <w:sz w:val="24"/>
          <w:szCs w:val="24"/>
          <w:lang w:eastAsia="ru-RU"/>
        </w:rPr>
      </w:pPr>
      <w:r w:rsidRPr="007F6391">
        <w:rPr>
          <w:rFonts w:ascii="Arial" w:eastAsia="Times New Roman" w:hAnsi="Arial" w:cs="Arial"/>
          <w:b/>
          <w:color w:val="000000"/>
          <w:sz w:val="24"/>
          <w:szCs w:val="24"/>
          <w:lang w:eastAsia="ru-RU"/>
        </w:rPr>
        <w:lastRenderedPageBreak/>
        <w:t>Библиография</w:t>
      </w:r>
    </w:p>
    <w:p w:rsidR="00E14272" w:rsidRPr="007F6391" w:rsidRDefault="00E14272" w:rsidP="00686980">
      <w:pPr>
        <w:spacing w:after="0" w:line="240" w:lineRule="auto"/>
        <w:ind w:firstLine="720"/>
        <w:jc w:val="both"/>
        <w:rPr>
          <w:rFonts w:ascii="Arial" w:eastAsia="Times New Roman" w:hAnsi="Arial" w:cs="Arial"/>
          <w:b/>
          <w:color w:val="000000"/>
          <w:sz w:val="24"/>
          <w:szCs w:val="24"/>
          <w:lang w:eastAsia="ru-RU"/>
        </w:rPr>
      </w:pPr>
    </w:p>
    <w:p w:rsidR="00D43D30" w:rsidRPr="007F6391" w:rsidRDefault="00D43D30" w:rsidP="00686980">
      <w:pPr>
        <w:spacing w:after="0" w:line="240" w:lineRule="auto"/>
        <w:ind w:firstLine="720"/>
        <w:jc w:val="both"/>
        <w:rPr>
          <w:rFonts w:ascii="Arial" w:eastAsia="Times New Roman" w:hAnsi="Arial" w:cs="Arial"/>
          <w:color w:val="000000"/>
          <w:sz w:val="24"/>
          <w:szCs w:val="24"/>
          <w:lang w:eastAsia="ru-RU"/>
        </w:rPr>
      </w:pPr>
      <w:r w:rsidRPr="007F6391">
        <w:rPr>
          <w:rFonts w:ascii="Arial" w:eastAsia="Times New Roman" w:hAnsi="Arial" w:cs="Arial"/>
          <w:color w:val="000000"/>
          <w:sz w:val="24"/>
          <w:szCs w:val="24"/>
          <w:lang w:eastAsia="ru-RU"/>
        </w:rPr>
        <w:t>[1] ISO 1833-4, Материалы текстильные. Количественный химический анализ. Часть 4. Смеси некоторых белковых и некоторых других волокон (метод с использованием гипохлорита)</w:t>
      </w:r>
    </w:p>
    <w:p w:rsidR="00E14272" w:rsidRDefault="00E14272">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rsidR="00E14272" w:rsidRDefault="00E14272" w:rsidP="00E14272">
      <w:pPr>
        <w:autoSpaceDE w:val="0"/>
        <w:autoSpaceDN w:val="0"/>
        <w:adjustRightInd w:val="0"/>
        <w:spacing w:after="0" w:line="240" w:lineRule="auto"/>
        <w:ind w:firstLine="709"/>
        <w:jc w:val="center"/>
        <w:rPr>
          <w:rFonts w:ascii="Arial" w:hAnsi="Arial" w:cs="Arial"/>
          <w:b/>
          <w:sz w:val="24"/>
        </w:rPr>
      </w:pPr>
      <w:r>
        <w:rPr>
          <w:rFonts w:ascii="Arial" w:hAnsi="Arial" w:cs="Arial"/>
          <w:b/>
          <w:sz w:val="24"/>
        </w:rPr>
        <w:lastRenderedPageBreak/>
        <w:t>Приложение ДА</w:t>
      </w:r>
    </w:p>
    <w:p w:rsidR="00E14272" w:rsidRDefault="00E14272" w:rsidP="00E14272">
      <w:pPr>
        <w:autoSpaceDE w:val="0"/>
        <w:autoSpaceDN w:val="0"/>
        <w:adjustRightInd w:val="0"/>
        <w:spacing w:after="0" w:line="240" w:lineRule="auto"/>
        <w:ind w:firstLine="709"/>
        <w:jc w:val="center"/>
        <w:rPr>
          <w:rFonts w:ascii="Arial" w:hAnsi="Arial" w:cs="Arial"/>
          <w:sz w:val="24"/>
        </w:rPr>
      </w:pPr>
      <w:r>
        <w:rPr>
          <w:rFonts w:ascii="Arial" w:hAnsi="Arial" w:cs="Arial"/>
          <w:sz w:val="24"/>
        </w:rPr>
        <w:t>(справочное)</w:t>
      </w:r>
    </w:p>
    <w:p w:rsidR="00E14272" w:rsidRDefault="00E14272" w:rsidP="00E14272">
      <w:pPr>
        <w:autoSpaceDE w:val="0"/>
        <w:autoSpaceDN w:val="0"/>
        <w:adjustRightInd w:val="0"/>
        <w:spacing w:after="0" w:line="240" w:lineRule="auto"/>
        <w:ind w:firstLine="709"/>
        <w:jc w:val="center"/>
        <w:rPr>
          <w:rFonts w:ascii="Arial" w:hAnsi="Arial" w:cs="Arial"/>
          <w:i/>
          <w:sz w:val="24"/>
        </w:rPr>
      </w:pPr>
    </w:p>
    <w:p w:rsidR="00E14272" w:rsidRDefault="00E14272" w:rsidP="00E14272">
      <w:pPr>
        <w:autoSpaceDE w:val="0"/>
        <w:autoSpaceDN w:val="0"/>
        <w:adjustRightInd w:val="0"/>
        <w:spacing w:after="0" w:line="240" w:lineRule="auto"/>
        <w:ind w:firstLine="709"/>
        <w:jc w:val="center"/>
        <w:rPr>
          <w:rFonts w:ascii="Arial" w:hAnsi="Arial" w:cs="Arial"/>
          <w:b/>
          <w:sz w:val="24"/>
        </w:rPr>
      </w:pPr>
      <w:r>
        <w:rPr>
          <w:rFonts w:ascii="Arial" w:hAnsi="Arial" w:cs="Arial"/>
          <w:b/>
          <w:sz w:val="24"/>
        </w:rPr>
        <w:t>Сведения о соответствии ссылочных международных стандартов ссылочным межгосударственным стандартам</w:t>
      </w:r>
    </w:p>
    <w:p w:rsidR="00E14272" w:rsidRDefault="00E14272" w:rsidP="00E14272">
      <w:pPr>
        <w:autoSpaceDE w:val="0"/>
        <w:autoSpaceDN w:val="0"/>
        <w:adjustRightInd w:val="0"/>
        <w:spacing w:after="0" w:line="240" w:lineRule="auto"/>
        <w:ind w:firstLine="709"/>
        <w:jc w:val="center"/>
        <w:rPr>
          <w:rFonts w:ascii="Arial" w:hAnsi="Arial" w:cs="Arial"/>
          <w:b/>
          <w:sz w:val="24"/>
        </w:rPr>
      </w:pPr>
    </w:p>
    <w:p w:rsidR="00E14272" w:rsidRDefault="00E14272" w:rsidP="00E14272">
      <w:pPr>
        <w:autoSpaceDE w:val="0"/>
        <w:autoSpaceDN w:val="0"/>
        <w:adjustRightInd w:val="0"/>
        <w:spacing w:after="0" w:line="240" w:lineRule="auto"/>
        <w:ind w:firstLine="709"/>
        <w:jc w:val="both"/>
        <w:rPr>
          <w:rFonts w:ascii="Arial" w:hAnsi="Arial" w:cs="Arial"/>
          <w:b/>
          <w:sz w:val="24"/>
        </w:rPr>
      </w:pPr>
      <w:r>
        <w:rPr>
          <w:rFonts w:ascii="Arial" w:hAnsi="Arial" w:cs="Arial"/>
          <w:b/>
          <w:spacing w:val="40"/>
          <w:sz w:val="24"/>
        </w:rPr>
        <w:t>Таблица</w:t>
      </w:r>
      <w:r>
        <w:rPr>
          <w:rFonts w:ascii="Arial" w:hAnsi="Arial" w:cs="Arial"/>
          <w:b/>
          <w:sz w:val="24"/>
        </w:rPr>
        <w:t xml:space="preserve"> ДА.1 </w:t>
      </w:r>
      <w:r>
        <w:rPr>
          <w:rFonts w:ascii="Arial" w:hAnsi="Arial" w:cs="Arial"/>
          <w:b/>
          <w:bCs/>
          <w:kern w:val="2"/>
          <w:sz w:val="24"/>
        </w:rPr>
        <w:t>–</w:t>
      </w:r>
      <w:r>
        <w:rPr>
          <w:rFonts w:ascii="Arial" w:hAnsi="Arial" w:cs="Arial"/>
          <w:b/>
          <w:sz w:val="24"/>
        </w:rPr>
        <w:t xml:space="preserve"> Сведения о соответствии ссылочных международных стандартов ссылочным межгосударственным стандартам</w:t>
      </w:r>
    </w:p>
    <w:p w:rsidR="00E14272" w:rsidRDefault="00E14272" w:rsidP="00E14272">
      <w:pPr>
        <w:autoSpaceDE w:val="0"/>
        <w:autoSpaceDN w:val="0"/>
        <w:adjustRightInd w:val="0"/>
        <w:spacing w:after="0" w:line="240" w:lineRule="auto"/>
        <w:ind w:firstLine="709"/>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2266"/>
        <w:gridCol w:w="4644"/>
      </w:tblGrid>
      <w:tr w:rsidR="00E14272" w:rsidTr="00E14272">
        <w:trPr>
          <w:trHeight w:val="454"/>
        </w:trPr>
        <w:tc>
          <w:tcPr>
            <w:tcW w:w="1390" w:type="pct"/>
            <w:tcBorders>
              <w:top w:val="single" w:sz="4" w:space="0" w:color="auto"/>
              <w:left w:val="single" w:sz="4" w:space="0" w:color="auto"/>
              <w:bottom w:val="double" w:sz="4" w:space="0" w:color="auto"/>
              <w:right w:val="single" w:sz="4" w:space="0" w:color="auto"/>
            </w:tcBorders>
            <w:vAlign w:val="center"/>
            <w:hideMark/>
          </w:tcPr>
          <w:p w:rsidR="00E14272" w:rsidRDefault="00E1427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Обозначение ссылочного международного стандарта</w:t>
            </w:r>
          </w:p>
        </w:tc>
        <w:tc>
          <w:tcPr>
            <w:tcW w:w="1184" w:type="pct"/>
            <w:tcBorders>
              <w:top w:val="single" w:sz="4" w:space="0" w:color="auto"/>
              <w:left w:val="single" w:sz="4" w:space="0" w:color="auto"/>
              <w:bottom w:val="double" w:sz="4" w:space="0" w:color="auto"/>
              <w:right w:val="single" w:sz="4" w:space="0" w:color="auto"/>
            </w:tcBorders>
            <w:vAlign w:val="center"/>
            <w:hideMark/>
          </w:tcPr>
          <w:p w:rsidR="00E14272" w:rsidRDefault="00E1427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Степень соответствия</w:t>
            </w:r>
          </w:p>
        </w:tc>
        <w:tc>
          <w:tcPr>
            <w:tcW w:w="2426" w:type="pct"/>
            <w:tcBorders>
              <w:top w:val="single" w:sz="4" w:space="0" w:color="auto"/>
              <w:left w:val="single" w:sz="4" w:space="0" w:color="auto"/>
              <w:bottom w:val="double" w:sz="4" w:space="0" w:color="auto"/>
              <w:right w:val="single" w:sz="4" w:space="0" w:color="auto"/>
            </w:tcBorders>
            <w:vAlign w:val="center"/>
            <w:hideMark/>
          </w:tcPr>
          <w:p w:rsidR="00E14272" w:rsidRDefault="00E1427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Обозначение и наименование соответствующего межгосударственного стандарта</w:t>
            </w:r>
          </w:p>
        </w:tc>
      </w:tr>
      <w:tr w:rsidR="00E14272" w:rsidTr="00E14272">
        <w:trPr>
          <w:trHeight w:val="454"/>
        </w:trPr>
        <w:tc>
          <w:tcPr>
            <w:tcW w:w="1390" w:type="pct"/>
            <w:tcBorders>
              <w:top w:val="double" w:sz="4" w:space="0" w:color="auto"/>
              <w:left w:val="single" w:sz="4" w:space="0" w:color="auto"/>
              <w:bottom w:val="single" w:sz="4" w:space="0" w:color="auto"/>
              <w:right w:val="single" w:sz="4" w:space="0" w:color="auto"/>
            </w:tcBorders>
            <w:vAlign w:val="center"/>
            <w:hideMark/>
          </w:tcPr>
          <w:p w:rsidR="00E14272" w:rsidRDefault="00E14272">
            <w:pPr>
              <w:autoSpaceDE w:val="0"/>
              <w:autoSpaceDN w:val="0"/>
              <w:adjustRightInd w:val="0"/>
              <w:spacing w:after="0" w:line="240" w:lineRule="auto"/>
              <w:jc w:val="center"/>
              <w:rPr>
                <w:rFonts w:ascii="Arial" w:hAnsi="Arial" w:cs="Arial"/>
                <w:sz w:val="24"/>
                <w:szCs w:val="24"/>
              </w:rPr>
            </w:pPr>
            <w:r>
              <w:rPr>
                <w:rStyle w:val="FontStyle54"/>
                <w:rFonts w:ascii="Arial" w:hAnsi="Arial" w:cs="Arial"/>
                <w:sz w:val="24"/>
                <w:szCs w:val="24"/>
                <w:lang w:val="en-US"/>
              </w:rPr>
              <w:t xml:space="preserve">ISO </w:t>
            </w:r>
            <w:r>
              <w:rPr>
                <w:rStyle w:val="FontStyle54"/>
                <w:rFonts w:ascii="Arial" w:hAnsi="Arial" w:cs="Arial"/>
                <w:sz w:val="24"/>
                <w:szCs w:val="24"/>
              </w:rPr>
              <w:t>1833-1</w:t>
            </w:r>
          </w:p>
        </w:tc>
        <w:tc>
          <w:tcPr>
            <w:tcW w:w="1184" w:type="pct"/>
            <w:tcBorders>
              <w:top w:val="double" w:sz="4" w:space="0" w:color="auto"/>
              <w:left w:val="single" w:sz="4" w:space="0" w:color="auto"/>
              <w:bottom w:val="single" w:sz="4" w:space="0" w:color="auto"/>
              <w:right w:val="single" w:sz="4" w:space="0" w:color="auto"/>
            </w:tcBorders>
            <w:vAlign w:val="center"/>
            <w:hideMark/>
          </w:tcPr>
          <w:p w:rsidR="00E14272" w:rsidRDefault="00E14272">
            <w:pPr>
              <w:autoSpaceDE w:val="0"/>
              <w:autoSpaceDN w:val="0"/>
              <w:adjustRightInd w:val="0"/>
              <w:spacing w:after="0" w:line="240" w:lineRule="auto"/>
              <w:jc w:val="center"/>
              <w:rPr>
                <w:rFonts w:ascii="Arial" w:hAnsi="Arial" w:cs="Arial"/>
                <w:sz w:val="24"/>
                <w:szCs w:val="24"/>
                <w:lang w:val="en-US"/>
              </w:rPr>
            </w:pPr>
            <w:r>
              <w:rPr>
                <w:rFonts w:ascii="Arial" w:hAnsi="Arial" w:cs="Arial"/>
                <w:sz w:val="24"/>
                <w:szCs w:val="24"/>
                <w:lang w:val="en-US"/>
              </w:rPr>
              <w:t>IDT</w:t>
            </w:r>
          </w:p>
        </w:tc>
        <w:tc>
          <w:tcPr>
            <w:tcW w:w="2426" w:type="pct"/>
            <w:tcBorders>
              <w:top w:val="double" w:sz="4" w:space="0" w:color="auto"/>
              <w:left w:val="single" w:sz="4" w:space="0" w:color="auto"/>
              <w:bottom w:val="single" w:sz="4" w:space="0" w:color="auto"/>
              <w:right w:val="single" w:sz="4" w:space="0" w:color="auto"/>
            </w:tcBorders>
            <w:vAlign w:val="center"/>
            <w:hideMark/>
          </w:tcPr>
          <w:p w:rsidR="00E14272" w:rsidRDefault="00E14272">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ГОСТ ИСО 1833-1-2011 «Материалы текстильные. Количественный химический анализ. Часть 1. Общие принципы испытаний»</w:t>
            </w:r>
          </w:p>
        </w:tc>
      </w:tr>
      <w:tr w:rsidR="00E14272" w:rsidTr="00E14272">
        <w:trPr>
          <w:trHeight w:val="116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E14272" w:rsidRDefault="00E1427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__________________</w:t>
            </w:r>
          </w:p>
          <w:p w:rsidR="00E14272" w:rsidRDefault="00E14272">
            <w:pPr>
              <w:autoSpaceDE w:val="0"/>
              <w:autoSpaceDN w:val="0"/>
              <w:adjustRightInd w:val="0"/>
              <w:spacing w:after="0" w:line="240" w:lineRule="auto"/>
              <w:jc w:val="both"/>
              <w:rPr>
                <w:rFonts w:ascii="Arial" w:hAnsi="Arial" w:cs="Arial"/>
                <w:spacing w:val="2"/>
                <w:sz w:val="20"/>
                <w:szCs w:val="24"/>
                <w:shd w:val="clear" w:color="auto" w:fill="FFFFFF"/>
              </w:rPr>
            </w:pPr>
            <w:r>
              <w:rPr>
                <w:rFonts w:ascii="Arial" w:hAnsi="Arial" w:cs="Arial"/>
                <w:spacing w:val="40"/>
                <w:sz w:val="20"/>
                <w:szCs w:val="24"/>
                <w:shd w:val="clear" w:color="auto" w:fill="FFFFFF"/>
              </w:rPr>
              <w:t>Примечание</w:t>
            </w:r>
            <w:r>
              <w:rPr>
                <w:rFonts w:ascii="Arial" w:hAnsi="Arial" w:cs="Arial"/>
                <w:spacing w:val="2"/>
                <w:sz w:val="20"/>
                <w:szCs w:val="24"/>
                <w:shd w:val="clear" w:color="auto" w:fill="FFFFFF"/>
              </w:rPr>
              <w:t xml:space="preserve"> - В настоящей таблице использовано следующее условное обозначение степени соответствия стандартов:</w:t>
            </w:r>
          </w:p>
          <w:p w:rsidR="00E14272" w:rsidRDefault="00E14272">
            <w:pPr>
              <w:autoSpaceDE w:val="0"/>
              <w:autoSpaceDN w:val="0"/>
              <w:adjustRightInd w:val="0"/>
              <w:spacing w:after="0" w:line="240" w:lineRule="auto"/>
              <w:jc w:val="both"/>
              <w:rPr>
                <w:rFonts w:ascii="Arial" w:hAnsi="Arial" w:cs="Arial"/>
                <w:sz w:val="24"/>
                <w:szCs w:val="24"/>
              </w:rPr>
            </w:pPr>
            <w:r>
              <w:rPr>
                <w:rFonts w:ascii="Arial" w:hAnsi="Arial" w:cs="Arial"/>
                <w:spacing w:val="2"/>
                <w:sz w:val="20"/>
                <w:szCs w:val="24"/>
                <w:shd w:val="clear" w:color="auto" w:fill="FFFFFF"/>
              </w:rPr>
              <w:t>- IDT - идентичные стандарты.</w:t>
            </w:r>
          </w:p>
        </w:tc>
      </w:tr>
    </w:tbl>
    <w:p w:rsidR="00E14272" w:rsidRDefault="00E14272" w:rsidP="00E14272">
      <w:pPr>
        <w:ind w:firstLine="567"/>
        <w:rPr>
          <w:rFonts w:ascii="Arial" w:hAnsi="Arial" w:cs="Arial"/>
          <w:sz w:val="24"/>
          <w:szCs w:val="24"/>
        </w:rPr>
      </w:pPr>
    </w:p>
    <w:p w:rsidR="00E14272" w:rsidRDefault="00E14272" w:rsidP="00E14272">
      <w:pPr>
        <w:rPr>
          <w:rFonts w:ascii="Arial" w:hAnsi="Arial" w:cs="Arial"/>
          <w:sz w:val="24"/>
          <w:szCs w:val="24"/>
        </w:rPr>
      </w:pPr>
      <w:r>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14272" w:rsidTr="00E14272">
        <w:tc>
          <w:tcPr>
            <w:tcW w:w="9853" w:type="dxa"/>
            <w:tcBorders>
              <w:top w:val="single" w:sz="4" w:space="0" w:color="auto"/>
              <w:left w:val="nil"/>
              <w:bottom w:val="single" w:sz="4" w:space="0" w:color="auto"/>
              <w:right w:val="nil"/>
            </w:tcBorders>
          </w:tcPr>
          <w:p w:rsidR="00E14272" w:rsidRDefault="00E14272">
            <w:pPr>
              <w:pStyle w:val="a8"/>
              <w:tabs>
                <w:tab w:val="left" w:pos="6440"/>
              </w:tabs>
              <w:spacing w:line="276" w:lineRule="auto"/>
              <w:ind w:firstLine="567"/>
              <w:rPr>
                <w:rFonts w:ascii="Arial" w:hAnsi="Arial" w:cs="Arial"/>
                <w:sz w:val="24"/>
                <w:szCs w:val="24"/>
              </w:rPr>
            </w:pPr>
            <w:r>
              <w:rPr>
                <w:rFonts w:ascii="Arial" w:hAnsi="Arial" w:cs="Arial"/>
                <w:b/>
              </w:rPr>
              <w:lastRenderedPageBreak/>
              <w:t>УДК 677.014</w:t>
            </w:r>
            <w:r>
              <w:rPr>
                <w:rFonts w:ascii="Arial" w:hAnsi="Arial" w:cs="Arial"/>
                <w:b/>
                <w:lang w:val="kk-KZ"/>
              </w:rPr>
              <w:t xml:space="preserve">                                        </w:t>
            </w:r>
            <w:r>
              <w:rPr>
                <w:rFonts w:ascii="Arial" w:hAnsi="Arial" w:cs="Arial"/>
                <w:b/>
              </w:rPr>
              <w:t>МКС 59.060.01</w:t>
            </w:r>
            <w:r w:rsidRPr="00E14272">
              <w:rPr>
                <w:rFonts w:ascii="Arial" w:hAnsi="Arial" w:cs="Arial"/>
                <w:b/>
              </w:rPr>
              <w:t xml:space="preserve">                                                    </w:t>
            </w:r>
            <w:r>
              <w:rPr>
                <w:rFonts w:ascii="Arial" w:hAnsi="Arial" w:cs="Arial"/>
                <w:b/>
                <w:lang w:val="en-US"/>
              </w:rPr>
              <w:t>IDT</w:t>
            </w:r>
          </w:p>
          <w:p w:rsidR="00E14272" w:rsidRDefault="00E14272">
            <w:pPr>
              <w:pStyle w:val="a8"/>
              <w:tabs>
                <w:tab w:val="left" w:pos="6440"/>
              </w:tabs>
              <w:spacing w:line="276" w:lineRule="auto"/>
              <w:rPr>
                <w:rFonts w:ascii="Arial" w:hAnsi="Arial" w:cs="Arial"/>
              </w:rPr>
            </w:pPr>
          </w:p>
          <w:p w:rsidR="00E14272" w:rsidRDefault="00E14272">
            <w:pPr>
              <w:pStyle w:val="a8"/>
              <w:tabs>
                <w:tab w:val="left" w:pos="6440"/>
              </w:tabs>
              <w:spacing w:line="276" w:lineRule="auto"/>
              <w:ind w:firstLine="567"/>
              <w:jc w:val="both"/>
              <w:rPr>
                <w:rFonts w:ascii="Arial" w:hAnsi="Arial" w:cs="Arial"/>
              </w:rPr>
            </w:pPr>
            <w:r>
              <w:rPr>
                <w:rFonts w:ascii="Arial" w:hAnsi="Arial" w:cs="Arial"/>
              </w:rPr>
              <w:t xml:space="preserve">Ключевые слова: </w:t>
            </w:r>
            <w:r w:rsidR="00B50568">
              <w:rPr>
                <w:rFonts w:ascii="Arial" w:hAnsi="Arial" w:cs="Arial"/>
              </w:rPr>
              <w:t>материалы текстильные, муравьиная кислота, волокна, количественный химический анализ, смеси текстильных материалов</w:t>
            </w:r>
          </w:p>
        </w:tc>
      </w:tr>
    </w:tbl>
    <w:p w:rsidR="00E14272" w:rsidRDefault="00E14272" w:rsidP="00E14272">
      <w:pPr>
        <w:pStyle w:val="a8"/>
        <w:tabs>
          <w:tab w:val="left" w:pos="6440"/>
        </w:tabs>
        <w:rPr>
          <w:rFonts w:ascii="Arial" w:hAnsi="Arial" w:cs="Arial"/>
          <w:bCs/>
          <w:kern w:val="20"/>
        </w:rPr>
      </w:pPr>
    </w:p>
    <w:p w:rsidR="00E14272" w:rsidRDefault="00E14272" w:rsidP="00E14272">
      <w:pPr>
        <w:pStyle w:val="a8"/>
        <w:tabs>
          <w:tab w:val="left" w:pos="6440"/>
        </w:tabs>
        <w:rPr>
          <w:rFonts w:ascii="Arial" w:hAnsi="Arial" w:cs="Arial"/>
          <w:bCs/>
          <w:kern w:val="20"/>
        </w:rPr>
      </w:pPr>
    </w:p>
    <w:p w:rsidR="00E14272" w:rsidRDefault="00E14272" w:rsidP="00E14272">
      <w:pPr>
        <w:pStyle w:val="a8"/>
        <w:tabs>
          <w:tab w:val="left" w:pos="6440"/>
        </w:tabs>
        <w:rPr>
          <w:rFonts w:ascii="Arial" w:hAnsi="Arial" w:cs="Arial"/>
          <w:bCs/>
          <w:kern w:val="20"/>
        </w:rPr>
      </w:pPr>
    </w:p>
    <w:p w:rsidR="00B50568" w:rsidRPr="00B50568" w:rsidRDefault="00B50568" w:rsidP="00B50568">
      <w:pPr>
        <w:widowControl w:val="0"/>
        <w:suppressAutoHyphens/>
        <w:autoSpaceDE w:val="0"/>
        <w:autoSpaceDN w:val="0"/>
        <w:adjustRightInd w:val="0"/>
        <w:spacing w:after="0" w:line="240" w:lineRule="auto"/>
        <w:ind w:firstLine="567"/>
        <w:jc w:val="both"/>
        <w:rPr>
          <w:rFonts w:ascii="Arial" w:eastAsia="Times New Roman" w:hAnsi="Arial" w:cs="Arial"/>
          <w:b/>
          <w:sz w:val="24"/>
          <w:szCs w:val="24"/>
          <w:lang w:eastAsia="ru-RU"/>
        </w:rPr>
      </w:pPr>
      <w:r w:rsidRPr="00B50568">
        <w:rPr>
          <w:rFonts w:ascii="Arial" w:eastAsia="Times New Roman" w:hAnsi="Arial" w:cs="Arial"/>
          <w:b/>
          <w:sz w:val="24"/>
          <w:szCs w:val="24"/>
          <w:lang w:eastAsia="ru-RU"/>
        </w:rPr>
        <w:t xml:space="preserve">РАЗРАБОТЧИК </w:t>
      </w:r>
    </w:p>
    <w:p w:rsidR="00B50568" w:rsidRPr="00B50568" w:rsidRDefault="00B50568" w:rsidP="00B50568">
      <w:pPr>
        <w:widowControl w:val="0"/>
        <w:suppressAutoHyphens/>
        <w:autoSpaceDE w:val="0"/>
        <w:autoSpaceDN w:val="0"/>
        <w:adjustRightInd w:val="0"/>
        <w:spacing w:after="0" w:line="240" w:lineRule="auto"/>
        <w:ind w:firstLine="567"/>
        <w:jc w:val="both"/>
        <w:rPr>
          <w:rFonts w:ascii="Arial" w:eastAsia="Times New Roman" w:hAnsi="Arial" w:cs="Arial"/>
          <w:sz w:val="24"/>
          <w:szCs w:val="24"/>
          <w:lang w:eastAsia="ru-RU"/>
        </w:rPr>
      </w:pPr>
    </w:p>
    <w:p w:rsidR="00B50568" w:rsidRPr="00B50568" w:rsidRDefault="00B50568" w:rsidP="00B50568">
      <w:pPr>
        <w:tabs>
          <w:tab w:val="num" w:pos="-993"/>
        </w:tabs>
        <w:autoSpaceDN w:val="0"/>
        <w:spacing w:after="0" w:line="240" w:lineRule="auto"/>
        <w:ind w:firstLine="567"/>
        <w:jc w:val="both"/>
        <w:rPr>
          <w:rFonts w:ascii="Arial" w:eastAsia="Times New Roman" w:hAnsi="Arial" w:cs="Arial"/>
          <w:sz w:val="24"/>
          <w:szCs w:val="24"/>
          <w:lang w:eastAsia="ru-RU"/>
        </w:rPr>
      </w:pPr>
      <w:r w:rsidRPr="00B50568">
        <w:rPr>
          <w:rFonts w:ascii="Arial" w:eastAsia="Times New Roman" w:hAnsi="Arial" w:cs="Arial"/>
          <w:sz w:val="24"/>
          <w:szCs w:val="24"/>
          <w:lang w:eastAsia="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B50568" w:rsidRPr="00B50568" w:rsidRDefault="00B50568" w:rsidP="00B50568">
      <w:pPr>
        <w:tabs>
          <w:tab w:val="num" w:pos="-993"/>
        </w:tabs>
        <w:autoSpaceDN w:val="0"/>
        <w:spacing w:after="0" w:line="240" w:lineRule="auto"/>
        <w:ind w:firstLine="567"/>
        <w:jc w:val="both"/>
        <w:rPr>
          <w:rFonts w:ascii="Arial" w:eastAsia="Times New Roman" w:hAnsi="Arial" w:cs="Arial"/>
          <w:sz w:val="24"/>
          <w:szCs w:val="24"/>
          <w:lang w:val="kk-KZ" w:eastAsia="ru-RU"/>
        </w:rPr>
      </w:pPr>
    </w:p>
    <w:p w:rsidR="00B50568" w:rsidRPr="00B50568" w:rsidRDefault="00B50568" w:rsidP="00B50568">
      <w:pPr>
        <w:tabs>
          <w:tab w:val="num" w:pos="-993"/>
        </w:tabs>
        <w:autoSpaceDN w:val="0"/>
        <w:spacing w:after="0" w:line="240" w:lineRule="auto"/>
        <w:ind w:firstLine="567"/>
        <w:jc w:val="both"/>
        <w:rPr>
          <w:rFonts w:ascii="Arial" w:eastAsia="Times New Roman" w:hAnsi="Arial" w:cs="Arial"/>
          <w:sz w:val="24"/>
          <w:szCs w:val="24"/>
          <w:lang w:val="kk-KZ" w:eastAsia="ru-RU"/>
        </w:rPr>
      </w:pP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r w:rsidRPr="00B50568">
        <w:rPr>
          <w:rFonts w:ascii="Arial" w:eastAsia="Times New Roman" w:hAnsi="Arial" w:cs="Arial"/>
          <w:b/>
          <w:bCs/>
          <w:color w:val="000000"/>
          <w:sz w:val="24"/>
          <w:szCs w:val="24"/>
          <w:lang w:eastAsia="ru-RU"/>
        </w:rPr>
        <w:t xml:space="preserve">Заместитель </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Генерального директора</w:t>
      </w:r>
      <w:r>
        <w:rPr>
          <w:rFonts w:ascii="Arial" w:eastAsia="Times New Roman" w:hAnsi="Arial" w:cs="Arial"/>
          <w:b/>
          <w:bCs/>
          <w:color w:val="000000"/>
          <w:sz w:val="24"/>
          <w:szCs w:val="24"/>
          <w:lang w:eastAsia="ru-RU"/>
        </w:rPr>
        <w:tab/>
      </w:r>
      <w:r>
        <w:rPr>
          <w:rFonts w:ascii="Arial" w:eastAsia="Times New Roman" w:hAnsi="Arial" w:cs="Arial"/>
          <w:b/>
          <w:bCs/>
          <w:color w:val="000000"/>
          <w:sz w:val="24"/>
          <w:szCs w:val="24"/>
          <w:lang w:eastAsia="ru-RU"/>
        </w:rPr>
        <w:tab/>
      </w:r>
      <w:r>
        <w:rPr>
          <w:rFonts w:ascii="Arial" w:eastAsia="Times New Roman" w:hAnsi="Arial" w:cs="Arial"/>
          <w:b/>
          <w:bCs/>
          <w:color w:val="000000"/>
          <w:sz w:val="24"/>
          <w:szCs w:val="24"/>
          <w:lang w:eastAsia="ru-RU"/>
        </w:rPr>
        <w:tab/>
      </w:r>
      <w:r>
        <w:rPr>
          <w:rFonts w:ascii="Arial" w:eastAsia="Times New Roman" w:hAnsi="Arial" w:cs="Arial"/>
          <w:b/>
          <w:bCs/>
          <w:color w:val="000000"/>
          <w:sz w:val="24"/>
          <w:szCs w:val="24"/>
          <w:lang w:eastAsia="ru-RU"/>
        </w:rPr>
        <w:tab/>
      </w:r>
      <w:bookmarkStart w:id="0" w:name="_GoBack"/>
      <w:bookmarkEnd w:id="0"/>
      <w:r w:rsidRPr="00B50568">
        <w:rPr>
          <w:rFonts w:ascii="Arial" w:eastAsia="Times New Roman" w:hAnsi="Arial" w:cs="Arial"/>
          <w:b/>
          <w:bCs/>
          <w:color w:val="000000"/>
          <w:sz w:val="24"/>
          <w:szCs w:val="24"/>
          <w:lang w:eastAsia="ru-RU"/>
        </w:rPr>
        <w:tab/>
        <w:t xml:space="preserve">      С. </w:t>
      </w:r>
      <w:proofErr w:type="spellStart"/>
      <w:r w:rsidRPr="00B50568">
        <w:rPr>
          <w:rFonts w:ascii="Arial" w:eastAsia="Times New Roman" w:hAnsi="Arial" w:cs="Arial"/>
          <w:b/>
          <w:bCs/>
          <w:color w:val="000000"/>
          <w:sz w:val="24"/>
          <w:szCs w:val="24"/>
          <w:lang w:eastAsia="ru-RU"/>
        </w:rPr>
        <w:t>Радаев</w:t>
      </w:r>
      <w:proofErr w:type="spellEnd"/>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r w:rsidRPr="00B50568">
        <w:rPr>
          <w:rFonts w:ascii="Arial" w:eastAsia="Times New Roman" w:hAnsi="Arial" w:cs="Arial"/>
          <w:b/>
          <w:bCs/>
          <w:color w:val="000000"/>
          <w:sz w:val="24"/>
          <w:szCs w:val="24"/>
          <w:lang w:eastAsia="ru-RU"/>
        </w:rPr>
        <w:t xml:space="preserve">Руководитель </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r w:rsidRPr="00B50568">
        <w:rPr>
          <w:rFonts w:ascii="Arial" w:eastAsia="Times New Roman" w:hAnsi="Arial" w:cs="Arial"/>
          <w:b/>
          <w:bCs/>
          <w:color w:val="000000"/>
          <w:sz w:val="24"/>
          <w:szCs w:val="24"/>
          <w:lang w:eastAsia="ru-RU"/>
        </w:rPr>
        <w:t>Департамента стандартизации/</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val="kk-KZ" w:eastAsia="ru-RU"/>
        </w:rPr>
      </w:pPr>
      <w:r w:rsidRPr="00B50568">
        <w:rPr>
          <w:rFonts w:ascii="Arial" w:eastAsia="Times New Roman" w:hAnsi="Arial" w:cs="Arial"/>
          <w:b/>
          <w:bCs/>
          <w:color w:val="000000"/>
          <w:sz w:val="24"/>
          <w:szCs w:val="24"/>
          <w:lang w:eastAsia="ru-RU"/>
        </w:rPr>
        <w:t>Руководитель разработки</w:t>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t xml:space="preserve">      </w:t>
      </w:r>
      <w:r w:rsidRPr="00B50568">
        <w:rPr>
          <w:rFonts w:ascii="Arial" w:eastAsia="Times New Roman" w:hAnsi="Arial" w:cs="Arial"/>
          <w:b/>
          <w:bCs/>
          <w:color w:val="000000"/>
          <w:sz w:val="24"/>
          <w:szCs w:val="24"/>
          <w:lang w:val="kk-KZ" w:eastAsia="ru-RU"/>
        </w:rPr>
        <w:t>С. Карибжанова</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val="kk-KZ" w:eastAsia="ru-RU"/>
        </w:rPr>
      </w:pPr>
      <w:r w:rsidRPr="00B50568">
        <w:rPr>
          <w:rFonts w:ascii="Arial" w:eastAsia="Times New Roman" w:hAnsi="Arial" w:cs="Arial"/>
          <w:b/>
          <w:bCs/>
          <w:color w:val="000000"/>
          <w:sz w:val="24"/>
          <w:szCs w:val="24"/>
          <w:lang w:val="kk-KZ" w:eastAsia="ru-RU"/>
        </w:rPr>
        <w:t xml:space="preserve">Главный специалист </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val="kk-KZ" w:eastAsia="ru-RU"/>
        </w:rPr>
      </w:pPr>
      <w:r w:rsidRPr="00B50568">
        <w:rPr>
          <w:rFonts w:ascii="Arial" w:eastAsia="Times New Roman" w:hAnsi="Arial" w:cs="Arial"/>
          <w:b/>
          <w:bCs/>
          <w:color w:val="000000"/>
          <w:sz w:val="24"/>
          <w:szCs w:val="24"/>
          <w:lang w:val="kk-KZ" w:eastAsia="ru-RU"/>
        </w:rPr>
        <w:t>Департамента стандартизации/</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val="kk-KZ" w:eastAsia="ru-RU"/>
        </w:rPr>
      </w:pPr>
      <w:r w:rsidRPr="00B50568">
        <w:rPr>
          <w:rFonts w:ascii="Arial" w:eastAsia="Times New Roman" w:hAnsi="Arial" w:cs="Arial"/>
          <w:b/>
          <w:bCs/>
          <w:color w:val="000000"/>
          <w:sz w:val="24"/>
          <w:szCs w:val="24"/>
          <w:lang w:val="kk-KZ" w:eastAsia="ru-RU"/>
        </w:rPr>
        <w:t>Заместитель Руководителя разработки</w:t>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t xml:space="preserve">   </w:t>
      </w:r>
      <w:r w:rsidRPr="00B50568">
        <w:rPr>
          <w:rFonts w:ascii="Arial" w:eastAsia="Times New Roman" w:hAnsi="Arial" w:cs="Arial"/>
          <w:b/>
          <w:bCs/>
          <w:color w:val="000000"/>
          <w:sz w:val="24"/>
          <w:szCs w:val="24"/>
          <w:lang w:val="kk-KZ" w:eastAsia="ru-RU"/>
        </w:rPr>
        <w:t>Е</w:t>
      </w:r>
      <w:r w:rsidRPr="00B50568">
        <w:rPr>
          <w:rFonts w:ascii="Arial" w:eastAsia="Times New Roman" w:hAnsi="Arial" w:cs="Arial"/>
          <w:b/>
          <w:bCs/>
          <w:color w:val="000000"/>
          <w:sz w:val="24"/>
          <w:szCs w:val="24"/>
          <w:lang w:eastAsia="ru-RU"/>
        </w:rPr>
        <w:t xml:space="preserve">. </w:t>
      </w:r>
      <w:r w:rsidRPr="00B50568">
        <w:rPr>
          <w:rFonts w:ascii="Arial" w:eastAsia="Times New Roman" w:hAnsi="Arial" w:cs="Arial"/>
          <w:b/>
          <w:bCs/>
          <w:color w:val="000000"/>
          <w:sz w:val="24"/>
          <w:szCs w:val="24"/>
          <w:lang w:val="kk-KZ" w:eastAsia="ru-RU"/>
        </w:rPr>
        <w:t>Кулешова</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r w:rsidRPr="00B50568">
        <w:rPr>
          <w:rFonts w:ascii="Arial" w:eastAsia="Times New Roman" w:hAnsi="Arial" w:cs="Arial"/>
          <w:b/>
          <w:bCs/>
          <w:color w:val="000000"/>
          <w:sz w:val="24"/>
          <w:szCs w:val="24"/>
          <w:lang w:eastAsia="ru-RU"/>
        </w:rPr>
        <w:t xml:space="preserve">Специалист </w:t>
      </w:r>
    </w:p>
    <w:p w:rsidR="00B50568" w:rsidRPr="00B50568" w:rsidRDefault="00B50568" w:rsidP="00B50568">
      <w:pPr>
        <w:widowControl w:val="0"/>
        <w:autoSpaceDE w:val="0"/>
        <w:autoSpaceDN w:val="0"/>
        <w:adjustRightInd w:val="0"/>
        <w:spacing w:after="0" w:line="240" w:lineRule="auto"/>
        <w:ind w:firstLine="567"/>
        <w:jc w:val="both"/>
        <w:rPr>
          <w:rFonts w:ascii="Arial" w:eastAsia="Times New Roman" w:hAnsi="Arial" w:cs="Arial"/>
          <w:b/>
          <w:bCs/>
          <w:color w:val="000000"/>
          <w:sz w:val="24"/>
          <w:szCs w:val="24"/>
          <w:lang w:eastAsia="ru-RU"/>
        </w:rPr>
      </w:pPr>
      <w:r w:rsidRPr="00B50568">
        <w:rPr>
          <w:rFonts w:ascii="Arial" w:eastAsia="Times New Roman" w:hAnsi="Arial" w:cs="Arial"/>
          <w:b/>
          <w:bCs/>
          <w:color w:val="000000"/>
          <w:sz w:val="24"/>
          <w:szCs w:val="24"/>
          <w:lang w:eastAsia="ru-RU"/>
        </w:rPr>
        <w:t>Департамента стандартизации</w:t>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r>
      <w:r w:rsidRPr="00B50568">
        <w:rPr>
          <w:rFonts w:ascii="Arial" w:eastAsia="Times New Roman" w:hAnsi="Arial" w:cs="Arial"/>
          <w:b/>
          <w:bCs/>
          <w:color w:val="000000"/>
          <w:sz w:val="24"/>
          <w:szCs w:val="24"/>
          <w:lang w:eastAsia="ru-RU"/>
        </w:rPr>
        <w:tab/>
        <w:t xml:space="preserve">    А. </w:t>
      </w:r>
      <w:proofErr w:type="spellStart"/>
      <w:r w:rsidRPr="00B50568">
        <w:rPr>
          <w:rFonts w:ascii="Arial" w:eastAsia="Times New Roman" w:hAnsi="Arial" w:cs="Arial"/>
          <w:b/>
          <w:bCs/>
          <w:color w:val="000000"/>
          <w:sz w:val="24"/>
          <w:szCs w:val="24"/>
          <w:lang w:eastAsia="ru-RU"/>
        </w:rPr>
        <w:t>Зиятаева</w:t>
      </w:r>
      <w:proofErr w:type="spellEnd"/>
    </w:p>
    <w:p w:rsidR="00E14272" w:rsidRDefault="00E14272" w:rsidP="00E14272">
      <w:pPr>
        <w:autoSpaceDE w:val="0"/>
        <w:autoSpaceDN w:val="0"/>
        <w:adjustRightInd w:val="0"/>
        <w:jc w:val="both"/>
        <w:rPr>
          <w:rFonts w:ascii="Arial" w:hAnsi="Arial" w:cs="Arial"/>
          <w:bCs/>
          <w:kern w:val="20"/>
        </w:rPr>
      </w:pPr>
    </w:p>
    <w:p w:rsidR="00E14272" w:rsidRDefault="00E14272" w:rsidP="00E14272">
      <w:pPr>
        <w:ind w:firstLine="567"/>
        <w:rPr>
          <w:rFonts w:ascii="Arial" w:hAnsi="Arial" w:cs="Arial"/>
          <w:sz w:val="24"/>
          <w:szCs w:val="24"/>
        </w:rPr>
      </w:pPr>
    </w:p>
    <w:p w:rsidR="005D7865" w:rsidRPr="007F6391" w:rsidRDefault="00B50568">
      <w:pPr>
        <w:rPr>
          <w:rFonts w:ascii="Arial" w:hAnsi="Arial" w:cs="Arial"/>
          <w:sz w:val="24"/>
          <w:szCs w:val="24"/>
        </w:rPr>
      </w:pPr>
    </w:p>
    <w:sectPr w:rsidR="005D7865" w:rsidRPr="007F63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980"/>
    <w:rsid w:val="001A0A73"/>
    <w:rsid w:val="001B3D34"/>
    <w:rsid w:val="002771D0"/>
    <w:rsid w:val="004E2594"/>
    <w:rsid w:val="005364D7"/>
    <w:rsid w:val="00686980"/>
    <w:rsid w:val="00693CD0"/>
    <w:rsid w:val="0069677F"/>
    <w:rsid w:val="00735E37"/>
    <w:rsid w:val="0074130B"/>
    <w:rsid w:val="007E3059"/>
    <w:rsid w:val="007F6391"/>
    <w:rsid w:val="008354E0"/>
    <w:rsid w:val="0095301A"/>
    <w:rsid w:val="009F3C99"/>
    <w:rsid w:val="00A73D34"/>
    <w:rsid w:val="00B50568"/>
    <w:rsid w:val="00BC6D4C"/>
    <w:rsid w:val="00BF71A0"/>
    <w:rsid w:val="00D0689D"/>
    <w:rsid w:val="00D43D30"/>
    <w:rsid w:val="00DD10EE"/>
    <w:rsid w:val="00E005B3"/>
    <w:rsid w:val="00E14272"/>
    <w:rsid w:val="00F108C3"/>
    <w:rsid w:val="00F91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3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uiPriority w:val="9"/>
    <w:semiHidden/>
    <w:unhideWhenUsed/>
    <w:qFormat/>
    <w:rsid w:val="0068698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686980"/>
    <w:rPr>
      <w:rFonts w:asciiTheme="majorHAnsi" w:eastAsiaTheme="majorEastAsia" w:hAnsiTheme="majorHAnsi" w:cstheme="majorBidi"/>
      <w:i/>
      <w:iCs/>
      <w:color w:val="404040" w:themeColor="text1" w:themeTint="BF"/>
      <w:sz w:val="20"/>
      <w:szCs w:val="20"/>
    </w:rPr>
  </w:style>
  <w:style w:type="paragraph" w:styleId="a3">
    <w:name w:val="Balloon Text"/>
    <w:basedOn w:val="a"/>
    <w:link w:val="a4"/>
    <w:uiPriority w:val="99"/>
    <w:semiHidden/>
    <w:unhideWhenUsed/>
    <w:rsid w:val="00BC6D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C6D4C"/>
    <w:rPr>
      <w:rFonts w:ascii="Tahoma" w:hAnsi="Tahoma" w:cs="Tahoma"/>
      <w:sz w:val="16"/>
      <w:szCs w:val="16"/>
    </w:rPr>
  </w:style>
  <w:style w:type="paragraph" w:customStyle="1" w:styleId="11">
    <w:name w:val="Обычный1"/>
    <w:rsid w:val="007F6391"/>
    <w:pPr>
      <w:spacing w:after="0" w:line="480" w:lineRule="auto"/>
      <w:ind w:firstLine="720"/>
    </w:pPr>
    <w:rPr>
      <w:rFonts w:ascii="Arial" w:eastAsia="Times New Roman" w:hAnsi="Arial" w:cs="Arial"/>
      <w:sz w:val="24"/>
      <w:szCs w:val="24"/>
      <w:lang w:eastAsia="ru-RU"/>
    </w:rPr>
  </w:style>
  <w:style w:type="character" w:customStyle="1" w:styleId="10">
    <w:name w:val="Заголовок 1 Знак"/>
    <w:basedOn w:val="a0"/>
    <w:link w:val="1"/>
    <w:uiPriority w:val="9"/>
    <w:rsid w:val="007F6391"/>
    <w:rPr>
      <w:rFonts w:asciiTheme="majorHAnsi" w:eastAsiaTheme="majorEastAsia" w:hAnsiTheme="majorHAnsi" w:cstheme="majorBidi"/>
      <w:b/>
      <w:bCs/>
      <w:color w:val="365F91" w:themeColor="accent1" w:themeShade="BF"/>
      <w:sz w:val="28"/>
      <w:szCs w:val="28"/>
    </w:rPr>
  </w:style>
  <w:style w:type="paragraph" w:styleId="a5">
    <w:name w:val="Body Text"/>
    <w:basedOn w:val="a"/>
    <w:link w:val="12"/>
    <w:semiHidden/>
    <w:unhideWhenUsed/>
    <w:rsid w:val="007F6391"/>
    <w:pPr>
      <w:spacing w:after="120" w:line="240" w:lineRule="auto"/>
      <w:ind w:firstLine="709"/>
      <w:jc w:val="both"/>
    </w:pPr>
    <w:rPr>
      <w:rFonts w:ascii="Times New Roman" w:eastAsia="Times New Roman" w:hAnsi="Times New Roman" w:cs="Times New Roman"/>
      <w:sz w:val="24"/>
      <w:szCs w:val="20"/>
      <w:lang w:eastAsia="ru-RU"/>
    </w:rPr>
  </w:style>
  <w:style w:type="character" w:customStyle="1" w:styleId="a6">
    <w:name w:val="Основной текст Знак"/>
    <w:basedOn w:val="a0"/>
    <w:uiPriority w:val="99"/>
    <w:semiHidden/>
    <w:rsid w:val="007F6391"/>
  </w:style>
  <w:style w:type="paragraph" w:customStyle="1" w:styleId="Default">
    <w:name w:val="Default"/>
    <w:rsid w:val="007F639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2">
    <w:name w:val="Основной текст Знак1"/>
    <w:link w:val="a5"/>
    <w:semiHidden/>
    <w:locked/>
    <w:rsid w:val="007F6391"/>
    <w:rPr>
      <w:rFonts w:ascii="Times New Roman" w:eastAsia="Times New Roman" w:hAnsi="Times New Roman" w:cs="Times New Roman"/>
      <w:sz w:val="24"/>
      <w:szCs w:val="20"/>
      <w:lang w:eastAsia="ru-RU"/>
    </w:rPr>
  </w:style>
  <w:style w:type="character" w:styleId="a7">
    <w:name w:val="Hyperlink"/>
    <w:basedOn w:val="a0"/>
    <w:uiPriority w:val="99"/>
    <w:unhideWhenUsed/>
    <w:rsid w:val="00E14272"/>
    <w:rPr>
      <w:color w:val="0000FF" w:themeColor="hyperlink"/>
      <w:u w:val="single"/>
    </w:rPr>
  </w:style>
  <w:style w:type="paragraph" w:styleId="a8">
    <w:name w:val="header"/>
    <w:basedOn w:val="a"/>
    <w:link w:val="a9"/>
    <w:unhideWhenUsed/>
    <w:rsid w:val="00E14272"/>
    <w:pPr>
      <w:tabs>
        <w:tab w:val="center" w:pos="4677"/>
        <w:tab w:val="right" w:pos="9355"/>
      </w:tabs>
      <w:spacing w:after="0" w:line="240" w:lineRule="auto"/>
    </w:pPr>
  </w:style>
  <w:style w:type="character" w:customStyle="1" w:styleId="a9">
    <w:name w:val="Верхний колонтитул Знак"/>
    <w:basedOn w:val="a0"/>
    <w:link w:val="a8"/>
    <w:rsid w:val="00E14272"/>
  </w:style>
  <w:style w:type="character" w:customStyle="1" w:styleId="FontStyle54">
    <w:name w:val="Font Style54"/>
    <w:uiPriority w:val="99"/>
    <w:rsid w:val="00E14272"/>
    <w:rPr>
      <w:rFonts w:ascii="Bookman Old Style" w:hAnsi="Bookman Old Style" w:cs="Bookman Old Style" w:hint="default"/>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3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uiPriority w:val="9"/>
    <w:semiHidden/>
    <w:unhideWhenUsed/>
    <w:qFormat/>
    <w:rsid w:val="0068698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686980"/>
    <w:rPr>
      <w:rFonts w:asciiTheme="majorHAnsi" w:eastAsiaTheme="majorEastAsia" w:hAnsiTheme="majorHAnsi" w:cstheme="majorBidi"/>
      <w:i/>
      <w:iCs/>
      <w:color w:val="404040" w:themeColor="text1" w:themeTint="BF"/>
      <w:sz w:val="20"/>
      <w:szCs w:val="20"/>
    </w:rPr>
  </w:style>
  <w:style w:type="paragraph" w:styleId="a3">
    <w:name w:val="Balloon Text"/>
    <w:basedOn w:val="a"/>
    <w:link w:val="a4"/>
    <w:uiPriority w:val="99"/>
    <w:semiHidden/>
    <w:unhideWhenUsed/>
    <w:rsid w:val="00BC6D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C6D4C"/>
    <w:rPr>
      <w:rFonts w:ascii="Tahoma" w:hAnsi="Tahoma" w:cs="Tahoma"/>
      <w:sz w:val="16"/>
      <w:szCs w:val="16"/>
    </w:rPr>
  </w:style>
  <w:style w:type="paragraph" w:customStyle="1" w:styleId="11">
    <w:name w:val="Обычный1"/>
    <w:rsid w:val="007F6391"/>
    <w:pPr>
      <w:spacing w:after="0" w:line="480" w:lineRule="auto"/>
      <w:ind w:firstLine="720"/>
    </w:pPr>
    <w:rPr>
      <w:rFonts w:ascii="Arial" w:eastAsia="Times New Roman" w:hAnsi="Arial" w:cs="Arial"/>
      <w:sz w:val="24"/>
      <w:szCs w:val="24"/>
      <w:lang w:eastAsia="ru-RU"/>
    </w:rPr>
  </w:style>
  <w:style w:type="character" w:customStyle="1" w:styleId="10">
    <w:name w:val="Заголовок 1 Знак"/>
    <w:basedOn w:val="a0"/>
    <w:link w:val="1"/>
    <w:uiPriority w:val="9"/>
    <w:rsid w:val="007F6391"/>
    <w:rPr>
      <w:rFonts w:asciiTheme="majorHAnsi" w:eastAsiaTheme="majorEastAsia" w:hAnsiTheme="majorHAnsi" w:cstheme="majorBidi"/>
      <w:b/>
      <w:bCs/>
      <w:color w:val="365F91" w:themeColor="accent1" w:themeShade="BF"/>
      <w:sz w:val="28"/>
      <w:szCs w:val="28"/>
    </w:rPr>
  </w:style>
  <w:style w:type="paragraph" w:styleId="a5">
    <w:name w:val="Body Text"/>
    <w:basedOn w:val="a"/>
    <w:link w:val="12"/>
    <w:semiHidden/>
    <w:unhideWhenUsed/>
    <w:rsid w:val="007F6391"/>
    <w:pPr>
      <w:spacing w:after="120" w:line="240" w:lineRule="auto"/>
      <w:ind w:firstLine="709"/>
      <w:jc w:val="both"/>
    </w:pPr>
    <w:rPr>
      <w:rFonts w:ascii="Times New Roman" w:eastAsia="Times New Roman" w:hAnsi="Times New Roman" w:cs="Times New Roman"/>
      <w:sz w:val="24"/>
      <w:szCs w:val="20"/>
      <w:lang w:eastAsia="ru-RU"/>
    </w:rPr>
  </w:style>
  <w:style w:type="character" w:customStyle="1" w:styleId="a6">
    <w:name w:val="Основной текст Знак"/>
    <w:basedOn w:val="a0"/>
    <w:uiPriority w:val="99"/>
    <w:semiHidden/>
    <w:rsid w:val="007F6391"/>
  </w:style>
  <w:style w:type="paragraph" w:customStyle="1" w:styleId="Default">
    <w:name w:val="Default"/>
    <w:rsid w:val="007F639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2">
    <w:name w:val="Основной текст Знак1"/>
    <w:link w:val="a5"/>
    <w:semiHidden/>
    <w:locked/>
    <w:rsid w:val="007F6391"/>
    <w:rPr>
      <w:rFonts w:ascii="Times New Roman" w:eastAsia="Times New Roman" w:hAnsi="Times New Roman" w:cs="Times New Roman"/>
      <w:sz w:val="24"/>
      <w:szCs w:val="20"/>
      <w:lang w:eastAsia="ru-RU"/>
    </w:rPr>
  </w:style>
  <w:style w:type="character" w:styleId="a7">
    <w:name w:val="Hyperlink"/>
    <w:basedOn w:val="a0"/>
    <w:uiPriority w:val="99"/>
    <w:unhideWhenUsed/>
    <w:rsid w:val="00E14272"/>
    <w:rPr>
      <w:color w:val="0000FF" w:themeColor="hyperlink"/>
      <w:u w:val="single"/>
    </w:rPr>
  </w:style>
  <w:style w:type="paragraph" w:styleId="a8">
    <w:name w:val="header"/>
    <w:basedOn w:val="a"/>
    <w:link w:val="a9"/>
    <w:unhideWhenUsed/>
    <w:rsid w:val="00E14272"/>
    <w:pPr>
      <w:tabs>
        <w:tab w:val="center" w:pos="4677"/>
        <w:tab w:val="right" w:pos="9355"/>
      </w:tabs>
      <w:spacing w:after="0" w:line="240" w:lineRule="auto"/>
    </w:pPr>
  </w:style>
  <w:style w:type="character" w:customStyle="1" w:styleId="a9">
    <w:name w:val="Верхний колонтитул Знак"/>
    <w:basedOn w:val="a0"/>
    <w:link w:val="a8"/>
    <w:rsid w:val="00E14272"/>
  </w:style>
  <w:style w:type="character" w:customStyle="1" w:styleId="FontStyle54">
    <w:name w:val="Font Style54"/>
    <w:uiPriority w:val="99"/>
    <w:rsid w:val="00E14272"/>
    <w:rPr>
      <w:rFonts w:ascii="Bookman Old Style" w:hAnsi="Bookman Old Style" w:cs="Bookman Old Style"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499422">
      <w:bodyDiv w:val="1"/>
      <w:marLeft w:val="0"/>
      <w:marRight w:val="0"/>
      <w:marTop w:val="0"/>
      <w:marBottom w:val="0"/>
      <w:divBdr>
        <w:top w:val="none" w:sz="0" w:space="0" w:color="auto"/>
        <w:left w:val="none" w:sz="0" w:space="0" w:color="auto"/>
        <w:bottom w:val="none" w:sz="0" w:space="0" w:color="auto"/>
        <w:right w:val="none" w:sz="0" w:space="0" w:color="auto"/>
      </w:divBdr>
    </w:div>
    <w:div w:id="1212811590">
      <w:bodyDiv w:val="1"/>
      <w:marLeft w:val="0"/>
      <w:marRight w:val="0"/>
      <w:marTop w:val="0"/>
      <w:marBottom w:val="0"/>
      <w:divBdr>
        <w:top w:val="none" w:sz="0" w:space="0" w:color="auto"/>
        <w:left w:val="none" w:sz="0" w:space="0" w:color="auto"/>
        <w:bottom w:val="none" w:sz="0" w:space="0" w:color="auto"/>
        <w:right w:val="none" w:sz="0" w:space="0" w:color="auto"/>
      </w:divBdr>
    </w:div>
    <w:div w:id="1511989345">
      <w:bodyDiv w:val="1"/>
      <w:marLeft w:val="0"/>
      <w:marRight w:val="0"/>
      <w:marTop w:val="0"/>
      <w:marBottom w:val="0"/>
      <w:divBdr>
        <w:top w:val="none" w:sz="0" w:space="0" w:color="auto"/>
        <w:left w:val="none" w:sz="0" w:space="0" w:color="auto"/>
        <w:bottom w:val="none" w:sz="0" w:space="0" w:color="auto"/>
        <w:right w:val="none" w:sz="0" w:space="0" w:color="auto"/>
      </w:divBdr>
    </w:div>
    <w:div w:id="154451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iso.org/ob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A1DB2-188B-4EF6-BC9F-57580AB3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9</Pages>
  <Words>1428</Words>
  <Characters>8145</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Айгерим АН. Ныгыметуллакызы</cp:lastModifiedBy>
  <cp:revision>27</cp:revision>
  <dcterms:created xsi:type="dcterms:W3CDTF">2021-02-13T06:41:00Z</dcterms:created>
  <dcterms:modified xsi:type="dcterms:W3CDTF">2021-05-18T09:38:00Z</dcterms:modified>
</cp:coreProperties>
</file>